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2" w:type="dxa"/>
        <w:tblInd w:w="108" w:type="dxa"/>
        <w:tblLayout w:type="fixed"/>
        <w:tblLook w:val="04A0"/>
      </w:tblPr>
      <w:tblGrid>
        <w:gridCol w:w="6663"/>
        <w:gridCol w:w="8079"/>
      </w:tblGrid>
      <w:tr w:rsidR="00332135" w:rsidRPr="00131C0A" w:rsidTr="00332135">
        <w:tc>
          <w:tcPr>
            <w:tcW w:w="6663" w:type="dxa"/>
            <w:hideMark/>
          </w:tcPr>
          <w:p w:rsidR="00332135" w:rsidRPr="00131C0A" w:rsidRDefault="00332135" w:rsidP="0008335A">
            <w:pPr>
              <w:spacing w:after="0" w:line="240" w:lineRule="auto"/>
              <w:jc w:val="center"/>
              <w:rPr>
                <w:sz w:val="14"/>
                <w:szCs w:val="20"/>
              </w:rPr>
            </w:pPr>
            <w:r w:rsidRPr="00131C0A">
              <w:rPr>
                <w:noProof/>
                <w:sz w:val="14"/>
                <w:szCs w:val="20"/>
                <w:lang w:eastAsia="ru-RU"/>
              </w:rPr>
              <w:drawing>
                <wp:inline distT="0" distB="0" distL="0" distR="0">
                  <wp:extent cx="561975" cy="800100"/>
                  <wp:effectExtent l="19050" t="0" r="9525" b="0"/>
                  <wp:docPr id="6" name="Рисунок 1" descr="TambovEmblemS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TambovEmblemSa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135" w:rsidRPr="00131C0A" w:rsidRDefault="00332135" w:rsidP="0008335A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131C0A">
              <w:rPr>
                <w:b/>
                <w:sz w:val="18"/>
              </w:rPr>
              <w:t>РОССИЙСКАЯ ФЕДЕРАЦИЯ</w:t>
            </w:r>
          </w:p>
          <w:p w:rsidR="00332135" w:rsidRPr="00131C0A" w:rsidRDefault="00332135" w:rsidP="0008335A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131C0A">
              <w:rPr>
                <w:b/>
                <w:sz w:val="18"/>
              </w:rPr>
              <w:t>Администрация Тамбовской области</w:t>
            </w:r>
          </w:p>
          <w:p w:rsidR="00332135" w:rsidRPr="00131C0A" w:rsidRDefault="00332135" w:rsidP="0008335A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131C0A">
              <w:rPr>
                <w:b/>
                <w:sz w:val="18"/>
              </w:rPr>
              <w:t>Управление образования и науки</w:t>
            </w:r>
          </w:p>
          <w:p w:rsidR="00332135" w:rsidRPr="00131C0A" w:rsidRDefault="00332135" w:rsidP="0008335A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131C0A">
              <w:rPr>
                <w:b/>
                <w:sz w:val="18"/>
              </w:rPr>
              <w:t>Тамбовской области</w:t>
            </w:r>
          </w:p>
          <w:p w:rsidR="00332135" w:rsidRPr="00131C0A" w:rsidRDefault="00332135" w:rsidP="0008335A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131C0A">
              <w:rPr>
                <w:b/>
                <w:sz w:val="18"/>
              </w:rPr>
              <w:t>Тамбовское областное государственное</w:t>
            </w:r>
          </w:p>
          <w:p w:rsidR="00332135" w:rsidRPr="00131C0A" w:rsidRDefault="00332135" w:rsidP="0008335A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131C0A">
              <w:rPr>
                <w:b/>
                <w:sz w:val="18"/>
              </w:rPr>
              <w:t xml:space="preserve">бюджетное профессиональное </w:t>
            </w:r>
          </w:p>
          <w:p w:rsidR="00332135" w:rsidRPr="00131C0A" w:rsidRDefault="00332135" w:rsidP="0008335A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131C0A">
              <w:rPr>
                <w:b/>
                <w:sz w:val="18"/>
              </w:rPr>
              <w:t>образовательное учреждение</w:t>
            </w:r>
          </w:p>
          <w:p w:rsidR="00332135" w:rsidRPr="00131C0A" w:rsidRDefault="00332135" w:rsidP="0008335A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131C0A">
              <w:rPr>
                <w:b/>
                <w:sz w:val="18"/>
              </w:rPr>
              <w:t>«Строительный колледж»</w:t>
            </w:r>
          </w:p>
          <w:p w:rsidR="00332135" w:rsidRPr="00131C0A" w:rsidRDefault="00332135" w:rsidP="0008335A">
            <w:pPr>
              <w:spacing w:after="0" w:line="24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392003 г"/>
              </w:smartTagPr>
              <w:r w:rsidRPr="00131C0A">
                <w:rPr>
                  <w:sz w:val="18"/>
                </w:rPr>
                <w:t>392003 г</w:t>
              </w:r>
            </w:smartTag>
            <w:r w:rsidRPr="00131C0A">
              <w:rPr>
                <w:sz w:val="18"/>
              </w:rPr>
              <w:t>. Тамбов, Бульвар Энтузиастов, 2</w:t>
            </w:r>
          </w:p>
          <w:p w:rsidR="00332135" w:rsidRPr="00131C0A" w:rsidRDefault="00332135" w:rsidP="0008335A">
            <w:pPr>
              <w:spacing w:after="0" w:line="240" w:lineRule="auto"/>
              <w:jc w:val="center"/>
              <w:rPr>
                <w:sz w:val="18"/>
              </w:rPr>
            </w:pPr>
            <w:r w:rsidRPr="00131C0A">
              <w:rPr>
                <w:sz w:val="18"/>
              </w:rPr>
              <w:t>тел. / факс: 53-53-03,</w:t>
            </w:r>
          </w:p>
          <w:p w:rsidR="00332135" w:rsidRPr="00131C0A" w:rsidRDefault="00332135" w:rsidP="0008335A">
            <w:pPr>
              <w:spacing w:after="0" w:line="240" w:lineRule="auto"/>
              <w:jc w:val="center"/>
              <w:rPr>
                <w:sz w:val="18"/>
                <w:u w:val="single"/>
              </w:rPr>
            </w:pPr>
            <w:r w:rsidRPr="00131C0A">
              <w:rPr>
                <w:i/>
                <w:sz w:val="18"/>
                <w:lang w:val="en-US"/>
              </w:rPr>
              <w:t>E</w:t>
            </w:r>
            <w:r w:rsidRPr="00131C0A">
              <w:rPr>
                <w:i/>
                <w:sz w:val="18"/>
              </w:rPr>
              <w:t>-</w:t>
            </w:r>
            <w:r w:rsidRPr="00131C0A">
              <w:rPr>
                <w:i/>
                <w:sz w:val="18"/>
                <w:lang w:val="en-US"/>
              </w:rPr>
              <w:t>mail</w:t>
            </w:r>
            <w:r w:rsidRPr="00131C0A">
              <w:rPr>
                <w:i/>
                <w:sz w:val="18"/>
              </w:rPr>
              <w:t xml:space="preserve">: </w:t>
            </w:r>
            <w:proofErr w:type="spellStart"/>
            <w:r w:rsidRPr="00131C0A">
              <w:rPr>
                <w:i/>
                <w:sz w:val="18"/>
                <w:lang w:val="en-US"/>
              </w:rPr>
              <w:t>lishey</w:t>
            </w:r>
            <w:proofErr w:type="spellEnd"/>
            <w:r w:rsidRPr="00131C0A">
              <w:rPr>
                <w:i/>
                <w:sz w:val="18"/>
              </w:rPr>
              <w:t>_15@</w:t>
            </w:r>
            <w:r w:rsidRPr="00131C0A">
              <w:rPr>
                <w:i/>
                <w:sz w:val="18"/>
                <w:lang w:val="en-US"/>
              </w:rPr>
              <w:t>mail</w:t>
            </w:r>
            <w:r w:rsidRPr="00131C0A">
              <w:rPr>
                <w:i/>
                <w:sz w:val="18"/>
              </w:rPr>
              <w:t>.</w:t>
            </w:r>
            <w:proofErr w:type="spellStart"/>
            <w:r w:rsidRPr="00131C0A">
              <w:rPr>
                <w:i/>
                <w:sz w:val="18"/>
                <w:lang w:val="en-US"/>
              </w:rPr>
              <w:t>ru</w:t>
            </w:r>
            <w:proofErr w:type="spellEnd"/>
          </w:p>
          <w:p w:rsidR="00332135" w:rsidRPr="00131C0A" w:rsidRDefault="00332135" w:rsidP="0008335A">
            <w:pPr>
              <w:spacing w:after="0" w:line="240" w:lineRule="auto"/>
              <w:jc w:val="center"/>
              <w:rPr>
                <w:sz w:val="18"/>
              </w:rPr>
            </w:pPr>
            <w:r w:rsidRPr="00131C0A">
              <w:rPr>
                <w:sz w:val="18"/>
              </w:rPr>
              <w:t>ОГРН  1026801228288</w:t>
            </w:r>
          </w:p>
          <w:p w:rsidR="00332135" w:rsidRPr="00131C0A" w:rsidRDefault="00332135" w:rsidP="0008335A">
            <w:pPr>
              <w:spacing w:after="0" w:line="240" w:lineRule="auto"/>
              <w:jc w:val="center"/>
              <w:rPr>
                <w:sz w:val="18"/>
              </w:rPr>
            </w:pPr>
            <w:r w:rsidRPr="00131C0A">
              <w:rPr>
                <w:sz w:val="18"/>
              </w:rPr>
              <w:t>ОКАТО 68401368000</w:t>
            </w:r>
          </w:p>
          <w:p w:rsidR="00332135" w:rsidRPr="00131C0A" w:rsidRDefault="00332135" w:rsidP="0008335A">
            <w:pPr>
              <w:spacing w:after="0" w:line="240" w:lineRule="auto"/>
              <w:jc w:val="center"/>
              <w:rPr>
                <w:sz w:val="18"/>
              </w:rPr>
            </w:pPr>
            <w:r w:rsidRPr="00131C0A">
              <w:rPr>
                <w:sz w:val="18"/>
              </w:rPr>
              <w:t>ИНН 6832007993, КПП682901001</w:t>
            </w:r>
          </w:p>
          <w:p w:rsidR="00332135" w:rsidRPr="00131C0A" w:rsidRDefault="00332135" w:rsidP="0008335A">
            <w:pPr>
              <w:spacing w:after="0" w:line="240" w:lineRule="auto"/>
              <w:jc w:val="center"/>
              <w:rPr>
                <w:sz w:val="18"/>
              </w:rPr>
            </w:pPr>
            <w:r w:rsidRPr="00131C0A">
              <w:rPr>
                <w:sz w:val="18"/>
              </w:rPr>
              <w:t>27.02.2020_ № 03-29\</w:t>
            </w:r>
            <w:r w:rsidR="00131C0A">
              <w:rPr>
                <w:sz w:val="18"/>
              </w:rPr>
              <w:t>30</w:t>
            </w:r>
          </w:p>
          <w:p w:rsidR="00332135" w:rsidRPr="00131C0A" w:rsidRDefault="00332135" w:rsidP="0008335A">
            <w:pPr>
              <w:pStyle w:val="1"/>
              <w:snapToGrid w:val="0"/>
              <w:spacing w:line="240" w:lineRule="auto"/>
              <w:rPr>
                <w:sz w:val="16"/>
                <w:szCs w:val="16"/>
              </w:rPr>
            </w:pPr>
            <w:r w:rsidRPr="00131C0A">
              <w:t>На № _</w:t>
            </w:r>
            <w:r w:rsidRPr="00131C0A">
              <w:rPr>
                <w:u w:val="single"/>
              </w:rPr>
              <w:t>_________</w:t>
            </w:r>
            <w:r w:rsidRPr="00131C0A">
              <w:t>_ от _</w:t>
            </w:r>
            <w:r w:rsidRPr="00131C0A">
              <w:rPr>
                <w:u w:val="single"/>
              </w:rPr>
              <w:t>________</w:t>
            </w:r>
            <w:r w:rsidRPr="00131C0A">
              <w:t>_</w:t>
            </w:r>
          </w:p>
        </w:tc>
        <w:tc>
          <w:tcPr>
            <w:tcW w:w="8079" w:type="dxa"/>
            <w:vAlign w:val="center"/>
            <w:hideMark/>
          </w:tcPr>
          <w:p w:rsidR="00332135" w:rsidRPr="00131C0A" w:rsidRDefault="00332135" w:rsidP="00332135">
            <w:pPr>
              <w:widowControl w:val="0"/>
              <w:shd w:val="clear" w:color="auto" w:fill="FFFFFF"/>
              <w:suppressAutoHyphens/>
              <w:spacing w:after="0" w:line="240" w:lineRule="auto"/>
              <w:ind w:left="3663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 w:rsidRPr="00131C0A"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>Управление о</w:t>
            </w:r>
            <w:r w:rsidR="00042441" w:rsidRPr="00131C0A"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>бразования и науки Тамбовской об</w:t>
            </w:r>
            <w:r w:rsidRPr="00131C0A"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>ласти</w:t>
            </w:r>
          </w:p>
        </w:tc>
      </w:tr>
    </w:tbl>
    <w:p w:rsidR="005D2F77" w:rsidRPr="00131C0A" w:rsidRDefault="005D2F77" w:rsidP="005D2F77">
      <w:pPr>
        <w:jc w:val="center"/>
        <w:rPr>
          <w:rFonts w:ascii="Times New Roman" w:hAnsi="Times New Roman" w:cs="Times New Roman"/>
          <w:b/>
          <w:sz w:val="28"/>
        </w:rPr>
      </w:pPr>
      <w:r w:rsidRPr="00131C0A">
        <w:rPr>
          <w:rFonts w:ascii="Times New Roman" w:hAnsi="Times New Roman" w:cs="Times New Roman"/>
          <w:b/>
          <w:sz w:val="28"/>
        </w:rPr>
        <w:t>Отчет</w:t>
      </w:r>
    </w:p>
    <w:p w:rsidR="005D2F77" w:rsidRPr="00131C0A" w:rsidRDefault="005C0B48" w:rsidP="005D2F77">
      <w:pPr>
        <w:jc w:val="center"/>
        <w:rPr>
          <w:rFonts w:ascii="Times New Roman" w:hAnsi="Times New Roman" w:cs="Times New Roman"/>
          <w:sz w:val="28"/>
          <w:u w:val="single"/>
        </w:rPr>
      </w:pPr>
      <w:r w:rsidRPr="00131C0A">
        <w:rPr>
          <w:rFonts w:ascii="Times New Roman" w:hAnsi="Times New Roman" w:cs="Times New Roman"/>
          <w:sz w:val="28"/>
          <w:u w:val="single"/>
        </w:rPr>
        <w:t>Тамбовского областного государственного бюджетного профессионального образовательного учреждения «Строительный колледж»</w:t>
      </w:r>
    </w:p>
    <w:p w:rsidR="005D2F77" w:rsidRPr="00131C0A" w:rsidRDefault="00454F00" w:rsidP="005D2F77">
      <w:pPr>
        <w:jc w:val="center"/>
        <w:rPr>
          <w:rFonts w:ascii="Times New Roman" w:hAnsi="Times New Roman" w:cs="Times New Roman"/>
          <w:b/>
          <w:sz w:val="28"/>
        </w:rPr>
      </w:pPr>
      <w:r w:rsidRPr="00131C0A">
        <w:rPr>
          <w:rFonts w:ascii="Times New Roman" w:hAnsi="Times New Roman" w:cs="Times New Roman"/>
          <w:b/>
          <w:sz w:val="28"/>
        </w:rPr>
        <w:t xml:space="preserve"> </w:t>
      </w:r>
      <w:r w:rsidR="005D2F77" w:rsidRPr="00131C0A">
        <w:rPr>
          <w:rFonts w:ascii="Times New Roman" w:hAnsi="Times New Roman" w:cs="Times New Roman"/>
          <w:b/>
          <w:sz w:val="28"/>
        </w:rPr>
        <w:t>об исполнении предписания об устранении выявленных нарушений</w:t>
      </w:r>
    </w:p>
    <w:p w:rsidR="005D2F77" w:rsidRPr="00131C0A" w:rsidRDefault="005D2F77" w:rsidP="005C0B48">
      <w:pPr>
        <w:jc w:val="center"/>
        <w:rPr>
          <w:rFonts w:ascii="Times New Roman" w:hAnsi="Times New Roman" w:cs="Times New Roman"/>
          <w:sz w:val="28"/>
        </w:rPr>
      </w:pPr>
      <w:r w:rsidRPr="00131C0A">
        <w:rPr>
          <w:rFonts w:ascii="Times New Roman" w:hAnsi="Times New Roman" w:cs="Times New Roman"/>
          <w:b/>
          <w:sz w:val="28"/>
        </w:rPr>
        <w:t xml:space="preserve">от </w:t>
      </w:r>
      <w:r w:rsidR="005C0B48" w:rsidRPr="00131C0A">
        <w:rPr>
          <w:rFonts w:ascii="Times New Roman" w:hAnsi="Times New Roman" w:cs="Times New Roman"/>
          <w:b/>
          <w:sz w:val="28"/>
        </w:rPr>
        <w:t>«</w:t>
      </w:r>
      <w:r w:rsidR="005C0B48" w:rsidRPr="00131C0A">
        <w:rPr>
          <w:rFonts w:ascii="Times New Roman" w:hAnsi="Times New Roman" w:cs="Times New Roman"/>
          <w:b/>
          <w:sz w:val="28"/>
          <w:u w:val="single"/>
        </w:rPr>
        <w:t>18» ноября 2019</w:t>
      </w:r>
      <w:r w:rsidRPr="00131C0A">
        <w:rPr>
          <w:rFonts w:ascii="Times New Roman" w:hAnsi="Times New Roman" w:cs="Times New Roman"/>
          <w:b/>
          <w:sz w:val="28"/>
        </w:rPr>
        <w:t>г. №</w:t>
      </w:r>
      <w:r w:rsidR="005C0B48" w:rsidRPr="00131C0A">
        <w:rPr>
          <w:rFonts w:ascii="Times New Roman" w:hAnsi="Times New Roman" w:cs="Times New Roman"/>
          <w:b/>
          <w:sz w:val="28"/>
          <w:u w:val="single"/>
        </w:rPr>
        <w:t>95- 2019/СЗ</w:t>
      </w:r>
    </w:p>
    <w:tbl>
      <w:tblPr>
        <w:tblStyle w:val="a3"/>
        <w:tblW w:w="0" w:type="auto"/>
        <w:tblLook w:val="04A0"/>
      </w:tblPr>
      <w:tblGrid>
        <w:gridCol w:w="562"/>
        <w:gridCol w:w="3402"/>
        <w:gridCol w:w="5103"/>
        <w:gridCol w:w="1418"/>
        <w:gridCol w:w="2410"/>
        <w:gridCol w:w="1665"/>
      </w:tblGrid>
      <w:tr w:rsidR="005D2F77" w:rsidRPr="00131C0A" w:rsidTr="002B084F">
        <w:tc>
          <w:tcPr>
            <w:tcW w:w="562" w:type="dxa"/>
          </w:tcPr>
          <w:p w:rsidR="005D2F77" w:rsidRPr="00131C0A" w:rsidRDefault="005D2F77" w:rsidP="005D2F77">
            <w:pPr>
              <w:jc w:val="center"/>
              <w:rPr>
                <w:rFonts w:ascii="Times New Roman" w:hAnsi="Times New Roman" w:cs="Times New Roman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402" w:type="dxa"/>
          </w:tcPr>
          <w:p w:rsidR="005D2F77" w:rsidRPr="00131C0A" w:rsidRDefault="005D2F77" w:rsidP="005D2F77">
            <w:pPr>
              <w:jc w:val="center"/>
              <w:rPr>
                <w:rFonts w:ascii="Times New Roman" w:hAnsi="Times New Roman" w:cs="Times New Roman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>Нарушение, выявленное в ходе проверки</w:t>
            </w:r>
          </w:p>
        </w:tc>
        <w:tc>
          <w:tcPr>
            <w:tcW w:w="5103" w:type="dxa"/>
          </w:tcPr>
          <w:p w:rsidR="005D2F77" w:rsidRPr="00131C0A" w:rsidRDefault="005D2F77" w:rsidP="005D2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 xml:space="preserve">Перечень мероприятий, проведенных с целью устранения выявленного нарушения. </w:t>
            </w:r>
          </w:p>
          <w:p w:rsidR="005D2F77" w:rsidRPr="00131C0A" w:rsidRDefault="005D2F77" w:rsidP="005D2F77">
            <w:pPr>
              <w:jc w:val="center"/>
              <w:rPr>
                <w:rFonts w:ascii="Times New Roman" w:hAnsi="Times New Roman" w:cs="Times New Roman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>Реквизиты документов, подтверждающих устранение нарушения.</w:t>
            </w:r>
          </w:p>
        </w:tc>
        <w:tc>
          <w:tcPr>
            <w:tcW w:w="1418" w:type="dxa"/>
          </w:tcPr>
          <w:p w:rsidR="005D2F77" w:rsidRPr="00131C0A" w:rsidRDefault="005D2F77" w:rsidP="005D2F77">
            <w:pPr>
              <w:jc w:val="center"/>
              <w:rPr>
                <w:rFonts w:ascii="Times New Roman" w:hAnsi="Times New Roman" w:cs="Times New Roman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>Дата устранения нарушения</w:t>
            </w:r>
          </w:p>
        </w:tc>
        <w:tc>
          <w:tcPr>
            <w:tcW w:w="2410" w:type="dxa"/>
          </w:tcPr>
          <w:p w:rsidR="005D2F77" w:rsidRPr="00131C0A" w:rsidRDefault="005D2F77" w:rsidP="005D2F77">
            <w:pPr>
              <w:jc w:val="center"/>
              <w:rPr>
                <w:rFonts w:ascii="Times New Roman" w:hAnsi="Times New Roman" w:cs="Times New Roman"/>
              </w:rPr>
            </w:pPr>
            <w:r w:rsidRPr="00131C0A">
              <w:rPr>
                <w:rFonts w:ascii="Times New Roman" w:hAnsi="Times New Roman" w:cs="Times New Roman"/>
              </w:rPr>
              <w:t>Должностные лица</w:t>
            </w:r>
            <w:r w:rsidR="00666001" w:rsidRPr="00131C0A">
              <w:rPr>
                <w:rFonts w:ascii="Times New Roman" w:hAnsi="Times New Roman" w:cs="Times New Roman"/>
              </w:rPr>
              <w:t>,</w:t>
            </w:r>
            <w:r w:rsidRPr="00131C0A">
              <w:rPr>
                <w:rFonts w:ascii="Times New Roman" w:hAnsi="Times New Roman" w:cs="Times New Roman"/>
              </w:rPr>
              <w:t xml:space="preserve"> привлеченные к дисциплинарной ответственности в связи в выявленным нарушением.</w:t>
            </w:r>
          </w:p>
        </w:tc>
        <w:tc>
          <w:tcPr>
            <w:tcW w:w="1665" w:type="dxa"/>
          </w:tcPr>
          <w:p w:rsidR="005D2F77" w:rsidRPr="00131C0A" w:rsidRDefault="005D2F77" w:rsidP="005D2F77">
            <w:pPr>
              <w:jc w:val="center"/>
              <w:rPr>
                <w:rFonts w:ascii="Times New Roman" w:hAnsi="Times New Roman" w:cs="Times New Roman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>Причины не исполнения</w:t>
            </w:r>
          </w:p>
        </w:tc>
      </w:tr>
      <w:tr w:rsidR="005D2F77" w:rsidRPr="00131C0A" w:rsidTr="002B084F">
        <w:tc>
          <w:tcPr>
            <w:tcW w:w="562" w:type="dxa"/>
          </w:tcPr>
          <w:p w:rsidR="005D2F77" w:rsidRPr="00131C0A" w:rsidRDefault="005D2F77" w:rsidP="005D2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5C0B48" w:rsidRPr="00131C0A" w:rsidRDefault="005C0B48" w:rsidP="005D2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 xml:space="preserve">Правила внутреннего распорядка для обучающихся </w:t>
            </w:r>
            <w:r w:rsidRPr="00131C0A">
              <w:rPr>
                <w:rFonts w:ascii="Times New Roman" w:hAnsi="Times New Roman" w:cs="Times New Roman"/>
                <w:sz w:val="24"/>
              </w:rPr>
              <w:lastRenderedPageBreak/>
              <w:t xml:space="preserve">Тамбовского областного государственного профессионального бюджетного образовательного учреждения «Строительный колледж», утвержденные приказом от 16.03.2016 г     </w:t>
            </w:r>
          </w:p>
          <w:p w:rsidR="005D2F77" w:rsidRPr="00131C0A" w:rsidRDefault="005C0B48" w:rsidP="005D2F77">
            <w:pPr>
              <w:jc w:val="center"/>
              <w:rPr>
                <w:rFonts w:ascii="Times New Roman" w:hAnsi="Times New Roman" w:cs="Times New Roman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>№ 28</w:t>
            </w:r>
          </w:p>
        </w:tc>
        <w:tc>
          <w:tcPr>
            <w:tcW w:w="5103" w:type="dxa"/>
          </w:tcPr>
          <w:p w:rsidR="00454F00" w:rsidRPr="00131C0A" w:rsidRDefault="008F2668" w:rsidP="008F26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lastRenderedPageBreak/>
              <w:t>П</w:t>
            </w:r>
            <w:r w:rsidR="00892D0E" w:rsidRPr="00131C0A">
              <w:rPr>
                <w:rFonts w:ascii="Times New Roman" w:hAnsi="Times New Roman" w:cs="Times New Roman"/>
                <w:sz w:val="24"/>
              </w:rPr>
              <w:t xml:space="preserve">риведены в соответствие с </w:t>
            </w:r>
            <w:proofErr w:type="gramStart"/>
            <w:r w:rsidR="00892D0E" w:rsidRPr="00131C0A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="00892D0E" w:rsidRPr="00131C0A">
              <w:rPr>
                <w:rFonts w:ascii="Times New Roman" w:hAnsi="Times New Roman" w:cs="Times New Roman"/>
                <w:sz w:val="24"/>
              </w:rPr>
              <w:t xml:space="preserve">. 1  ст. 43  Федерального закона № 273- ФЗ. В части </w:t>
            </w:r>
            <w:r w:rsidR="00892D0E" w:rsidRPr="00131C0A">
              <w:rPr>
                <w:rFonts w:ascii="Times New Roman" w:hAnsi="Times New Roman" w:cs="Times New Roman"/>
                <w:sz w:val="24"/>
              </w:rPr>
              <w:lastRenderedPageBreak/>
              <w:t>установления обязанностей обучающихся  в п. 4 Правил внутреннего распорядка для обучающихся Тамбовского областного государственного профессионального бюджетного образовательного учреждения «Строительный колледж» (с изменениями) от  02.12.2019 г.</w:t>
            </w:r>
            <w:r w:rsidR="00454F00" w:rsidRPr="00131C0A">
              <w:rPr>
                <w:rFonts w:ascii="Times New Roman" w:hAnsi="Times New Roman" w:cs="Times New Roman"/>
                <w:sz w:val="24"/>
              </w:rPr>
              <w:t xml:space="preserve"> (Приложение 1)</w:t>
            </w:r>
            <w:r w:rsidR="00892D0E" w:rsidRPr="00131C0A">
              <w:rPr>
                <w:rFonts w:ascii="Times New Roman" w:hAnsi="Times New Roman" w:cs="Times New Roman"/>
                <w:sz w:val="24"/>
              </w:rPr>
              <w:t xml:space="preserve">, приказ директора № 104; </w:t>
            </w:r>
            <w:proofErr w:type="gramStart"/>
            <w:r w:rsidR="00454F00" w:rsidRPr="00131C0A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="00454F00" w:rsidRPr="00131C0A">
              <w:rPr>
                <w:rFonts w:ascii="Times New Roman" w:hAnsi="Times New Roman" w:cs="Times New Roman"/>
                <w:sz w:val="24"/>
              </w:rPr>
              <w:t xml:space="preserve">Приложение 2) </w:t>
            </w:r>
          </w:p>
          <w:p w:rsidR="005D2F77" w:rsidRPr="00131C0A" w:rsidRDefault="00454F00" w:rsidP="00454F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 xml:space="preserve">       Пересмотрены </w:t>
            </w:r>
            <w:r w:rsidR="00892D0E" w:rsidRPr="00131C0A">
              <w:rPr>
                <w:rFonts w:ascii="Times New Roman" w:hAnsi="Times New Roman" w:cs="Times New Roman"/>
                <w:sz w:val="24"/>
              </w:rPr>
              <w:t xml:space="preserve"> обязанности обучающихся  в договор</w:t>
            </w:r>
            <w:r w:rsidRPr="00131C0A">
              <w:rPr>
                <w:rFonts w:ascii="Times New Roman" w:hAnsi="Times New Roman" w:cs="Times New Roman"/>
                <w:sz w:val="24"/>
              </w:rPr>
              <w:t>е</w:t>
            </w:r>
            <w:r w:rsidR="00892D0E" w:rsidRPr="00131C0A">
              <w:rPr>
                <w:rFonts w:ascii="Times New Roman" w:hAnsi="Times New Roman" w:cs="Times New Roman"/>
                <w:sz w:val="24"/>
              </w:rPr>
              <w:t xml:space="preserve"> на оказание бесплатных образовательных услуг</w:t>
            </w:r>
            <w:proofErr w:type="gramStart"/>
            <w:r w:rsidR="00892D0E" w:rsidRPr="00131C0A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131C0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131C0A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131C0A">
              <w:rPr>
                <w:rFonts w:ascii="Times New Roman" w:hAnsi="Times New Roman" w:cs="Times New Roman"/>
                <w:sz w:val="24"/>
              </w:rPr>
              <w:t>оторый вступит в силу с 1.09.2020г. (Приложение 3),</w:t>
            </w:r>
          </w:p>
        </w:tc>
        <w:tc>
          <w:tcPr>
            <w:tcW w:w="1418" w:type="dxa"/>
          </w:tcPr>
          <w:p w:rsidR="002B084F" w:rsidRPr="00131C0A" w:rsidRDefault="008F2668" w:rsidP="005D2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lastRenderedPageBreak/>
              <w:t>02.12.</w:t>
            </w:r>
          </w:p>
          <w:p w:rsidR="005D2F77" w:rsidRPr="00131C0A" w:rsidRDefault="008F2668" w:rsidP="005D2F77">
            <w:pPr>
              <w:jc w:val="center"/>
            </w:pPr>
            <w:r w:rsidRPr="00131C0A">
              <w:rPr>
                <w:rFonts w:ascii="Times New Roman" w:hAnsi="Times New Roman" w:cs="Times New Roman"/>
                <w:sz w:val="24"/>
              </w:rPr>
              <w:t>2019 г.</w:t>
            </w:r>
          </w:p>
        </w:tc>
        <w:tc>
          <w:tcPr>
            <w:tcW w:w="2410" w:type="dxa"/>
          </w:tcPr>
          <w:p w:rsidR="00666001" w:rsidRPr="00131C0A" w:rsidRDefault="008F2668" w:rsidP="005D2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 xml:space="preserve">Юрист </w:t>
            </w:r>
          </w:p>
          <w:p w:rsidR="005D2F77" w:rsidRPr="00131C0A" w:rsidRDefault="008F2668" w:rsidP="005D2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31C0A">
              <w:rPr>
                <w:rFonts w:ascii="Times New Roman" w:hAnsi="Times New Roman" w:cs="Times New Roman"/>
                <w:sz w:val="24"/>
              </w:rPr>
              <w:t>Е.В.Громаков</w:t>
            </w:r>
            <w:r w:rsidR="00666001" w:rsidRPr="00131C0A">
              <w:rPr>
                <w:rFonts w:ascii="Times New Roman" w:hAnsi="Times New Roman" w:cs="Times New Roman"/>
                <w:sz w:val="24"/>
              </w:rPr>
              <w:t>-</w:t>
            </w:r>
            <w:r w:rsidR="00666001" w:rsidRPr="00131C0A">
              <w:rPr>
                <w:rFonts w:ascii="Times New Roman" w:hAnsi="Times New Roman" w:cs="Times New Roman"/>
                <w:sz w:val="24"/>
              </w:rPr>
              <w:lastRenderedPageBreak/>
              <w:t>выговор</w:t>
            </w:r>
            <w:proofErr w:type="spellEnd"/>
          </w:p>
          <w:p w:rsidR="009277AE" w:rsidRPr="00131C0A" w:rsidRDefault="009277AE" w:rsidP="005D2F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77AE" w:rsidRPr="00131C0A" w:rsidRDefault="009277AE" w:rsidP="005D2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5D2F77" w:rsidRPr="00131C0A" w:rsidRDefault="00042441" w:rsidP="005D2F77">
            <w:pPr>
              <w:jc w:val="center"/>
            </w:pPr>
            <w:r w:rsidRPr="00131C0A">
              <w:lastRenderedPageBreak/>
              <w:t>исполнено</w:t>
            </w:r>
          </w:p>
        </w:tc>
      </w:tr>
      <w:tr w:rsidR="005D2F77" w:rsidRPr="00131C0A" w:rsidTr="002B084F">
        <w:tc>
          <w:tcPr>
            <w:tcW w:w="562" w:type="dxa"/>
          </w:tcPr>
          <w:p w:rsidR="005D2F77" w:rsidRPr="00131C0A" w:rsidRDefault="005D2F77" w:rsidP="005D2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5D2F77" w:rsidRPr="00131C0A" w:rsidRDefault="008F2668" w:rsidP="005D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приеме в ТОГБПОУ «Строительный колледж», утвержденное приказом от 10.01.2019 г. № 1</w:t>
            </w:r>
          </w:p>
        </w:tc>
        <w:tc>
          <w:tcPr>
            <w:tcW w:w="5103" w:type="dxa"/>
          </w:tcPr>
          <w:p w:rsidR="008F2668" w:rsidRPr="00131C0A" w:rsidRDefault="008F2668" w:rsidP="008F2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0A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Приведено в соответствие с требованиями законодательства в сфере образования, в ч.2 </w:t>
            </w:r>
            <w:proofErr w:type="spellStart"/>
            <w:proofErr w:type="gramStart"/>
            <w:r w:rsidRPr="00131C0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131C0A">
              <w:rPr>
                <w:rFonts w:ascii="Times New Roman" w:hAnsi="Times New Roman" w:cs="Times New Roman"/>
                <w:sz w:val="24"/>
                <w:szCs w:val="24"/>
              </w:rPr>
              <w:t xml:space="preserve"> 68 Федерального закона № 273- ФЗ, п. 4, 21, 42 Порядка приема на обучение по образовательным программам среднего профессионального образования, утвержденного Приказом Министерства образования и науки </w:t>
            </w:r>
            <w:r w:rsidR="00454F00" w:rsidRPr="0013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C0A">
              <w:rPr>
                <w:rFonts w:ascii="Times New Roman" w:hAnsi="Times New Roman" w:cs="Times New Roman"/>
                <w:sz w:val="24"/>
                <w:szCs w:val="24"/>
              </w:rPr>
              <w:t xml:space="preserve">РФ от 21.01.2014 года № 36 (Далее Порядок приема), в части установления обязательности наличия основного общего и (или) среднего общего образования при приеме на основные программы среднего профессионального образования. </w:t>
            </w:r>
            <w:r w:rsidR="004F5C78" w:rsidRPr="00131C0A">
              <w:rPr>
                <w:rFonts w:ascii="Times New Roman" w:hAnsi="Times New Roman" w:cs="Times New Roman"/>
                <w:sz w:val="24"/>
                <w:szCs w:val="24"/>
              </w:rPr>
              <w:t>(Приложение 4)</w:t>
            </w:r>
          </w:p>
          <w:p w:rsidR="008F2668" w:rsidRPr="00131C0A" w:rsidRDefault="008F2668" w:rsidP="008F2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0A">
              <w:rPr>
                <w:rFonts w:ascii="Times New Roman" w:hAnsi="Times New Roman" w:cs="Times New Roman"/>
                <w:sz w:val="24"/>
                <w:szCs w:val="24"/>
              </w:rPr>
              <w:t xml:space="preserve">1. В  Положение о приеме в ТОГБПОУ «Строительный колледж» (с изменениями) от  02.12.2019 г. приказом директора № 104, внесены изменения в п. 1 Общие положения о приеме. В частности аннулирована фраза «Колледж принимает на обучение лиц, не получивших основного общего образования </w:t>
            </w:r>
            <w:r w:rsidRPr="00131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(имеющих справку об обучении из общеобразовательной организации) по программам подготовки квалифицированных рабочих, служащих 08.01.24 «Мастер столярно-плотничных, паркетных и стекольных работ», 08.01.08 «Мастер отделочных строительных работ» сроком обучения 10 месяцев». </w:t>
            </w:r>
          </w:p>
          <w:p w:rsidR="008F2668" w:rsidRPr="00131C0A" w:rsidRDefault="008F2668" w:rsidP="008F2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0A">
              <w:rPr>
                <w:rFonts w:ascii="Times New Roman" w:hAnsi="Times New Roman" w:cs="Times New Roman"/>
                <w:sz w:val="24"/>
                <w:szCs w:val="24"/>
              </w:rPr>
              <w:t>2. В п. 8 Положения о приеме в ТОГБПОУ «Строительный колледж» (с изменениями) от 02.12.2019 г. приказом директора № 104, внесены изменения, в частности: п.8.2 добавлена информация о приеме в колледж абитуриентов наиболее способных и подготовленных к освоению образовательной программы соответствующего уровня и соответствующей направленности в случае, если количество поданных заявлений превышает количество свободных мест: «…результатов индивидуальных достижений, сведения о которых поступающий вправе представить при приеме, а также наличия договора о целевом обучении с организациями.</w:t>
            </w:r>
          </w:p>
          <w:p w:rsidR="008F2668" w:rsidRPr="00131C0A" w:rsidRDefault="008F2668" w:rsidP="008F2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0A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порядке, установленном в правилах приема, утвержденных Колледжем самостоятельно.</w:t>
            </w:r>
          </w:p>
          <w:p w:rsidR="008F2668" w:rsidRPr="00131C0A" w:rsidRDefault="008F2668" w:rsidP="008F2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0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индивидуальных достижений и </w:t>
            </w:r>
            <w:r w:rsidRPr="00131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      </w:r>
          </w:p>
          <w:p w:rsidR="005D2F77" w:rsidRPr="00131C0A" w:rsidRDefault="008F2668" w:rsidP="008F2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0A">
              <w:rPr>
                <w:rFonts w:ascii="Times New Roman" w:hAnsi="Times New Roman" w:cs="Times New Roman"/>
                <w:sz w:val="24"/>
                <w:szCs w:val="24"/>
              </w:rPr>
              <w:t>При наличии результатов индивидуальных достижений и договора о целевом обучении учитывается в первую очередь договор о целевом обучении».</w:t>
            </w:r>
          </w:p>
        </w:tc>
        <w:tc>
          <w:tcPr>
            <w:tcW w:w="1418" w:type="dxa"/>
          </w:tcPr>
          <w:p w:rsidR="002B084F" w:rsidRPr="00131C0A" w:rsidRDefault="008F2668" w:rsidP="005D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02.12.</w:t>
            </w:r>
          </w:p>
          <w:p w:rsidR="005D2F77" w:rsidRPr="00131C0A" w:rsidRDefault="008F2668" w:rsidP="005D2F77">
            <w:pPr>
              <w:jc w:val="center"/>
            </w:pPr>
            <w:r w:rsidRPr="00131C0A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2410" w:type="dxa"/>
          </w:tcPr>
          <w:p w:rsidR="00666001" w:rsidRPr="00131C0A" w:rsidRDefault="0089652E" w:rsidP="005D2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 xml:space="preserve">Юрист </w:t>
            </w:r>
          </w:p>
          <w:p w:rsidR="005D2F77" w:rsidRPr="00131C0A" w:rsidRDefault="0089652E" w:rsidP="005D2F77">
            <w:pPr>
              <w:jc w:val="center"/>
            </w:pPr>
            <w:proofErr w:type="spellStart"/>
            <w:r w:rsidRPr="00131C0A">
              <w:rPr>
                <w:rFonts w:ascii="Times New Roman" w:hAnsi="Times New Roman" w:cs="Times New Roman"/>
                <w:sz w:val="24"/>
              </w:rPr>
              <w:t>Е.В.Громаков</w:t>
            </w:r>
            <w:r w:rsidR="00666001" w:rsidRPr="00131C0A">
              <w:rPr>
                <w:rFonts w:ascii="Times New Roman" w:hAnsi="Times New Roman" w:cs="Times New Roman"/>
                <w:sz w:val="24"/>
              </w:rPr>
              <w:t>-выговор</w:t>
            </w:r>
            <w:proofErr w:type="spellEnd"/>
          </w:p>
        </w:tc>
        <w:tc>
          <w:tcPr>
            <w:tcW w:w="1665" w:type="dxa"/>
          </w:tcPr>
          <w:p w:rsidR="005D2F77" w:rsidRPr="00131C0A" w:rsidRDefault="00042441" w:rsidP="005D2F77">
            <w:pPr>
              <w:jc w:val="center"/>
            </w:pPr>
            <w:r w:rsidRPr="00131C0A">
              <w:t>исполнено</w:t>
            </w:r>
          </w:p>
        </w:tc>
      </w:tr>
      <w:tr w:rsidR="005D2F77" w:rsidRPr="00131C0A" w:rsidTr="002B084F">
        <w:tc>
          <w:tcPr>
            <w:tcW w:w="562" w:type="dxa"/>
          </w:tcPr>
          <w:p w:rsidR="005D2F77" w:rsidRPr="00131C0A" w:rsidRDefault="005D2F77" w:rsidP="005D2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5D2F77" w:rsidRPr="00131C0A" w:rsidRDefault="008F2668" w:rsidP="008F2668">
            <w:pPr>
              <w:jc w:val="both"/>
              <w:rPr>
                <w:rFonts w:ascii="Times New Roman" w:hAnsi="Times New Roman" w:cs="Times New Roman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>Локальные нормативные акты ТОГБПОУ «Строительный колледж» принимает в соответствии с ч.1 ст. 30 Федерального закона № 273- ФЗ с установленной компетенцией, утверждает приказом директора.</w:t>
            </w:r>
          </w:p>
        </w:tc>
        <w:tc>
          <w:tcPr>
            <w:tcW w:w="5103" w:type="dxa"/>
          </w:tcPr>
          <w:p w:rsidR="008F2668" w:rsidRPr="00131C0A" w:rsidRDefault="008F2668" w:rsidP="008F26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>Отменены следующие локальные акты колледжа:</w:t>
            </w:r>
          </w:p>
          <w:p w:rsidR="008F2668" w:rsidRPr="00131C0A" w:rsidRDefault="008F2668" w:rsidP="008F26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>- Порядок предоставления академических отпусков вТОГБПОУ «Строительный колледж» (утверждено приказом № 38 от 16.03.2016 г.);</w:t>
            </w:r>
          </w:p>
          <w:p w:rsidR="008F2668" w:rsidRPr="00131C0A" w:rsidRDefault="008F2668" w:rsidP="008F26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>- Положение о порядке заполнения, учета и выдачи дипломов о среднем профессиональном образовании и их дубликатов в ТОГБПОУ «Строительный колледж» (утверждено приказом № 76 от 16.09.2019 г.);</w:t>
            </w:r>
          </w:p>
          <w:p w:rsidR="008F2668" w:rsidRPr="00131C0A" w:rsidRDefault="008F2668" w:rsidP="008F26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>- Положение о переводе, отчислении и восстановлении обучающихся Тамбовского областного государственного бюджетного профессионального образовательного учреждения «Строительный колледж» (утверждено приказом № 76 от 16.09.2019 г.);</w:t>
            </w:r>
          </w:p>
          <w:p w:rsidR="008F2668" w:rsidRPr="00131C0A" w:rsidRDefault="008F2668" w:rsidP="008F26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 xml:space="preserve">- Положение о порядке аттестации работников, отнесенных к категории должностей «руководители» и педагогических работников </w:t>
            </w:r>
            <w:r w:rsidRPr="00131C0A">
              <w:rPr>
                <w:rFonts w:ascii="Times New Roman" w:hAnsi="Times New Roman" w:cs="Times New Roman"/>
                <w:sz w:val="24"/>
              </w:rPr>
              <w:lastRenderedPageBreak/>
              <w:t>Тамбовского областного государственного бюджетного профессионального образовательного учреждения «Строительный колледж» в целях подтверждения соответствия занимаемой должности (утверждено приказом № 38 от 16.03.2016 г.);</w:t>
            </w:r>
          </w:p>
          <w:p w:rsidR="008F2668" w:rsidRPr="00131C0A" w:rsidRDefault="008F2668" w:rsidP="008F26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>- Положение о педагогическом совете ТОГБПОУ «Строительный колледж» (утверждено приказом № 38 от 16.03.2016 г.);</w:t>
            </w:r>
          </w:p>
          <w:p w:rsidR="008F2668" w:rsidRPr="00131C0A" w:rsidRDefault="008F2668" w:rsidP="008F26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>- Положение об Управляющем совете ТОГБПОУ «Строительный колледж» (утверждено приказом № 38 от 16.03.2016 г.);</w:t>
            </w:r>
          </w:p>
          <w:p w:rsidR="005D2F77" w:rsidRPr="00131C0A" w:rsidRDefault="008F2668" w:rsidP="008F2668">
            <w:pPr>
              <w:jc w:val="both"/>
            </w:pPr>
            <w:r w:rsidRPr="00131C0A">
              <w:t xml:space="preserve">- </w:t>
            </w:r>
            <w:r w:rsidRPr="00131C0A">
              <w:rPr>
                <w:rFonts w:ascii="Times New Roman" w:hAnsi="Times New Roman" w:cs="Times New Roman"/>
                <w:sz w:val="24"/>
              </w:rPr>
              <w:t>Положение о назначении и выплате государственной академической стипендии и (или) государственной социальной стипендии студентам и предоставления других мер социальной поддержки обучающимся в ТОГБПОУ «Строительный колледж» (утверждено приказом № 10 от 10.02.2017 г.)</w:t>
            </w:r>
            <w:r w:rsidR="004F5C78" w:rsidRPr="00131C0A">
              <w:rPr>
                <w:rFonts w:ascii="Times New Roman" w:hAnsi="Times New Roman" w:cs="Times New Roman"/>
                <w:sz w:val="24"/>
              </w:rPr>
              <w:t xml:space="preserve"> (Приложение 2)</w:t>
            </w:r>
            <w:r w:rsidRPr="00131C0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</w:tcPr>
          <w:p w:rsidR="002B084F" w:rsidRPr="00131C0A" w:rsidRDefault="0089652E" w:rsidP="005D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02.12.</w:t>
            </w:r>
          </w:p>
          <w:p w:rsidR="005D2F77" w:rsidRPr="00131C0A" w:rsidRDefault="0089652E" w:rsidP="005D2F77">
            <w:pPr>
              <w:jc w:val="center"/>
            </w:pPr>
            <w:r w:rsidRPr="00131C0A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2410" w:type="dxa"/>
          </w:tcPr>
          <w:p w:rsidR="00666001" w:rsidRPr="00131C0A" w:rsidRDefault="0089652E" w:rsidP="005D2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 xml:space="preserve">Юрист </w:t>
            </w:r>
          </w:p>
          <w:p w:rsidR="005D2F77" w:rsidRPr="00131C0A" w:rsidRDefault="0089652E" w:rsidP="005D2F77">
            <w:pPr>
              <w:jc w:val="center"/>
            </w:pPr>
            <w:proofErr w:type="spellStart"/>
            <w:r w:rsidRPr="00131C0A">
              <w:rPr>
                <w:rFonts w:ascii="Times New Roman" w:hAnsi="Times New Roman" w:cs="Times New Roman"/>
                <w:sz w:val="24"/>
              </w:rPr>
              <w:t>Е.В.Громаков</w:t>
            </w:r>
            <w:r w:rsidR="00666001" w:rsidRPr="00131C0A">
              <w:rPr>
                <w:rFonts w:ascii="Times New Roman" w:hAnsi="Times New Roman" w:cs="Times New Roman"/>
                <w:sz w:val="24"/>
              </w:rPr>
              <w:t>-выговор</w:t>
            </w:r>
            <w:proofErr w:type="spellEnd"/>
          </w:p>
        </w:tc>
        <w:tc>
          <w:tcPr>
            <w:tcW w:w="1665" w:type="dxa"/>
          </w:tcPr>
          <w:p w:rsidR="005D2F77" w:rsidRPr="00131C0A" w:rsidRDefault="005D2F77" w:rsidP="005D2F77">
            <w:pPr>
              <w:jc w:val="center"/>
            </w:pPr>
          </w:p>
        </w:tc>
      </w:tr>
      <w:tr w:rsidR="005D2F77" w:rsidRPr="00131C0A" w:rsidTr="002B084F">
        <w:tc>
          <w:tcPr>
            <w:tcW w:w="562" w:type="dxa"/>
          </w:tcPr>
          <w:p w:rsidR="005D2F77" w:rsidRPr="00131C0A" w:rsidRDefault="005D2F77" w:rsidP="005D2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402" w:type="dxa"/>
          </w:tcPr>
          <w:p w:rsidR="0089652E" w:rsidRPr="00131C0A" w:rsidRDefault="0089652E" w:rsidP="00896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соответствии с </w:t>
            </w:r>
            <w:proofErr w:type="gramStart"/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</w:t>
            </w:r>
            <w:proofErr w:type="gramEnd"/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.3 ст. 30 Федерального закона № 273- ФЗ согласование локальных актов, затрагивающих права обучающихся, учитывать  мнение</w:t>
            </w:r>
            <w:r w:rsidR="004F5C78"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советовоб</w:t>
            </w:r>
            <w:proofErr w:type="spellEnd"/>
            <w:r w:rsidR="004F5C78"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учающихся</w:t>
            </w:r>
            <w:proofErr w:type="spellEnd"/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советов родителей, представительных органов обучающихся</w:t>
            </w:r>
          </w:p>
          <w:p w:rsidR="005D2F77" w:rsidRPr="00131C0A" w:rsidRDefault="005D2F77" w:rsidP="0089652E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5D2F77" w:rsidRPr="00131C0A" w:rsidRDefault="0089652E" w:rsidP="00BF4493">
            <w:pPr>
              <w:jc w:val="both"/>
              <w:rPr>
                <w:sz w:val="24"/>
              </w:rPr>
            </w:pPr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соответствии с ч.3 ст. 30 Федерального закона № 273- ФЗ локальные акты ТОГБПОУ «Строительный колледж», в том числе  Положение об использовании устройств мобильной связи в ТОГБПОУ «Строительный колледж»</w:t>
            </w:r>
            <w:r w:rsidR="004F5C78"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(Приложение 5)</w:t>
            </w:r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согласованы на общем собрании работников и обучающихся колледжа (Протокол № 8 от 26.11.2019 г)</w:t>
            </w:r>
            <w:r w:rsidR="004F5C78"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(Приложение 6)Приложение</w:t>
            </w:r>
            <w:proofErr w:type="gramStart"/>
            <w:r w:rsidR="004F5C78"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proofErr w:type="gramEnd"/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со Студенческим советом колледжа (протокол № 4 от 28.11.2019 г)</w:t>
            </w:r>
            <w:r w:rsidR="004F5C78"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(Приложение 7)</w:t>
            </w:r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с Родительским комитетом колледжа (протокол № 2 от 30.11.2019 г)</w:t>
            </w:r>
            <w:r w:rsidR="004F5C78"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(Приложение 8)</w:t>
            </w:r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утверждено директором </w:t>
            </w:r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(Приказ № 104 от 02.12.2019 г). </w:t>
            </w:r>
          </w:p>
        </w:tc>
        <w:tc>
          <w:tcPr>
            <w:tcW w:w="1418" w:type="dxa"/>
          </w:tcPr>
          <w:p w:rsidR="002B084F" w:rsidRPr="00131C0A" w:rsidRDefault="0089652E" w:rsidP="00896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02.12.</w:t>
            </w:r>
          </w:p>
          <w:p w:rsidR="0089652E" w:rsidRPr="00131C0A" w:rsidRDefault="0089652E" w:rsidP="0089652E">
            <w:pPr>
              <w:jc w:val="center"/>
            </w:pPr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2019 г</w:t>
            </w:r>
          </w:p>
        </w:tc>
        <w:tc>
          <w:tcPr>
            <w:tcW w:w="2410" w:type="dxa"/>
          </w:tcPr>
          <w:p w:rsidR="00666001" w:rsidRPr="00131C0A" w:rsidRDefault="0089652E" w:rsidP="005D2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 xml:space="preserve">Юрист </w:t>
            </w:r>
          </w:p>
          <w:p w:rsidR="005D2F77" w:rsidRPr="00131C0A" w:rsidRDefault="0089652E" w:rsidP="005D2F77">
            <w:pPr>
              <w:jc w:val="center"/>
            </w:pPr>
            <w:proofErr w:type="spellStart"/>
            <w:r w:rsidRPr="00131C0A">
              <w:rPr>
                <w:rFonts w:ascii="Times New Roman" w:hAnsi="Times New Roman" w:cs="Times New Roman"/>
                <w:sz w:val="24"/>
              </w:rPr>
              <w:t>Е.В.Громаков</w:t>
            </w:r>
            <w:r w:rsidR="00666001" w:rsidRPr="00131C0A">
              <w:rPr>
                <w:rFonts w:ascii="Times New Roman" w:hAnsi="Times New Roman" w:cs="Times New Roman"/>
                <w:sz w:val="24"/>
              </w:rPr>
              <w:t>-выговор</w:t>
            </w:r>
            <w:proofErr w:type="spellEnd"/>
          </w:p>
        </w:tc>
        <w:tc>
          <w:tcPr>
            <w:tcW w:w="1665" w:type="dxa"/>
          </w:tcPr>
          <w:p w:rsidR="005D2F77" w:rsidRPr="00131C0A" w:rsidRDefault="005D2F77" w:rsidP="005D2F77">
            <w:pPr>
              <w:jc w:val="center"/>
            </w:pPr>
          </w:p>
        </w:tc>
      </w:tr>
      <w:tr w:rsidR="00666001" w:rsidRPr="00131C0A" w:rsidTr="00EA38B0">
        <w:tc>
          <w:tcPr>
            <w:tcW w:w="562" w:type="dxa"/>
          </w:tcPr>
          <w:p w:rsidR="00666001" w:rsidRPr="00131C0A" w:rsidRDefault="00666001" w:rsidP="005D2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13998" w:type="dxa"/>
            <w:gridSpan w:val="5"/>
          </w:tcPr>
          <w:p w:rsidR="00666001" w:rsidRPr="00131C0A" w:rsidRDefault="00666001" w:rsidP="0040496C">
            <w:pPr>
              <w:jc w:val="center"/>
              <w:rPr>
                <w:i/>
              </w:rPr>
            </w:pPr>
            <w:r w:rsidRPr="00131C0A">
              <w:rPr>
                <w:rFonts w:ascii="Times New Roman" w:hAnsi="Times New Roman" w:cs="Times New Roman"/>
                <w:i/>
                <w:sz w:val="24"/>
              </w:rPr>
              <w:t>Обеспеч</w:t>
            </w:r>
            <w:r w:rsidR="0040496C" w:rsidRPr="00131C0A">
              <w:rPr>
                <w:rFonts w:ascii="Times New Roman" w:hAnsi="Times New Roman" w:cs="Times New Roman"/>
                <w:i/>
                <w:sz w:val="24"/>
              </w:rPr>
              <w:t xml:space="preserve">ение </w:t>
            </w:r>
            <w:r w:rsidRPr="00131C0A">
              <w:rPr>
                <w:rFonts w:ascii="Times New Roman" w:hAnsi="Times New Roman" w:cs="Times New Roman"/>
                <w:i/>
                <w:sz w:val="24"/>
              </w:rPr>
              <w:t xml:space="preserve"> соблюдени</w:t>
            </w:r>
            <w:r w:rsidR="0040496C" w:rsidRPr="00131C0A">
              <w:rPr>
                <w:rFonts w:ascii="Times New Roman" w:hAnsi="Times New Roman" w:cs="Times New Roman"/>
                <w:i/>
                <w:sz w:val="24"/>
              </w:rPr>
              <w:t>я Поряд</w:t>
            </w:r>
            <w:r w:rsidRPr="00131C0A">
              <w:rPr>
                <w:rFonts w:ascii="Times New Roman" w:hAnsi="Times New Roman" w:cs="Times New Roman"/>
                <w:i/>
                <w:sz w:val="24"/>
              </w:rPr>
              <w:t>к</w:t>
            </w:r>
            <w:r w:rsidR="0040496C" w:rsidRPr="00131C0A">
              <w:rPr>
                <w:rFonts w:ascii="Times New Roman" w:hAnsi="Times New Roman" w:cs="Times New Roman"/>
                <w:i/>
                <w:sz w:val="24"/>
              </w:rPr>
              <w:t xml:space="preserve">а </w:t>
            </w:r>
            <w:r w:rsidRPr="00131C0A">
              <w:rPr>
                <w:rFonts w:ascii="Times New Roman" w:hAnsi="Times New Roman" w:cs="Times New Roman"/>
                <w:i/>
                <w:sz w:val="24"/>
              </w:rPr>
              <w:t xml:space="preserve"> приема на обучение по образовательным программа среднего профессионального образования, утвержденного приказом Министерства образования и науки РФ от 23.01.2014 г № 36.</w:t>
            </w:r>
          </w:p>
        </w:tc>
      </w:tr>
      <w:tr w:rsidR="00B254BB" w:rsidRPr="00131C0A" w:rsidTr="002B084F">
        <w:tc>
          <w:tcPr>
            <w:tcW w:w="562" w:type="dxa"/>
          </w:tcPr>
          <w:p w:rsidR="00B254BB" w:rsidRPr="00131C0A" w:rsidRDefault="00B254BB" w:rsidP="005D2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>5.1</w:t>
            </w:r>
          </w:p>
        </w:tc>
        <w:tc>
          <w:tcPr>
            <w:tcW w:w="3402" w:type="dxa"/>
          </w:tcPr>
          <w:p w:rsidR="00B254BB" w:rsidRPr="00131C0A" w:rsidRDefault="00B254BB" w:rsidP="00B254BB">
            <w:pPr>
              <w:widowControl w:val="0"/>
              <w:shd w:val="clear" w:color="auto" w:fill="FFFFFF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нарушение ч. 2 ст. 68 Федерального закона № 273- ФЗ п. 4, 21, 42 порядка приема к освоению ОП СПО допущены лица, не имеющие основного общего или среднего общего образования</w:t>
            </w:r>
          </w:p>
        </w:tc>
        <w:tc>
          <w:tcPr>
            <w:tcW w:w="5103" w:type="dxa"/>
          </w:tcPr>
          <w:p w:rsidR="00B254BB" w:rsidRPr="00131C0A" w:rsidRDefault="00B254BB" w:rsidP="00B254BB">
            <w:pPr>
              <w:widowControl w:val="0"/>
              <w:shd w:val="clear" w:color="auto" w:fill="FFFFFF"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Черкасов Д.С. (03.06.2002 г.р.), не имеющий основного общего образования, получивший свидетельство об обучении в МБОУ «Средняя общеобразовательная школа № 3» г. Рассказово Тамбовской области (Дата выдачи 27.06.2019 г) (Приказ от 20.08.2019 г. № 40-к «О зачислении»), зачислен в число студентов ТОГАПОУ «Техникум отраслевых технологий»</w:t>
            </w:r>
            <w:proofErr w:type="gramStart"/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="006806D4"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</w:t>
            </w:r>
            <w:proofErr w:type="gramEnd"/>
            <w:r w:rsidR="006806D4"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Приложение 9)</w:t>
            </w:r>
          </w:p>
          <w:p w:rsidR="00B254BB" w:rsidRPr="00131C0A" w:rsidRDefault="00B254BB" w:rsidP="0089652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B084F" w:rsidRPr="00131C0A" w:rsidRDefault="00666001" w:rsidP="00896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25.11.</w:t>
            </w:r>
          </w:p>
          <w:p w:rsidR="00B254BB" w:rsidRPr="00131C0A" w:rsidRDefault="00666001" w:rsidP="00896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2019 г</w:t>
            </w:r>
          </w:p>
        </w:tc>
        <w:tc>
          <w:tcPr>
            <w:tcW w:w="2410" w:type="dxa"/>
          </w:tcPr>
          <w:p w:rsidR="00666001" w:rsidRPr="00131C0A" w:rsidRDefault="00666001" w:rsidP="00666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>Заместитель директора по УМР</w:t>
            </w:r>
          </w:p>
          <w:p w:rsidR="00666001" w:rsidRPr="00131C0A" w:rsidRDefault="00666001" w:rsidP="00666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>Л.В. Козлова-</w:t>
            </w:r>
          </w:p>
          <w:p w:rsidR="00B254BB" w:rsidRPr="00131C0A" w:rsidRDefault="00666001" w:rsidP="00666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>снятие с должности</w:t>
            </w:r>
          </w:p>
        </w:tc>
        <w:tc>
          <w:tcPr>
            <w:tcW w:w="1665" w:type="dxa"/>
          </w:tcPr>
          <w:p w:rsidR="00B254BB" w:rsidRPr="00131C0A" w:rsidRDefault="00B254BB" w:rsidP="005D2F77">
            <w:pPr>
              <w:jc w:val="center"/>
            </w:pPr>
          </w:p>
        </w:tc>
      </w:tr>
      <w:tr w:rsidR="00B254BB" w:rsidRPr="00131C0A" w:rsidTr="002B084F">
        <w:tc>
          <w:tcPr>
            <w:tcW w:w="562" w:type="dxa"/>
          </w:tcPr>
          <w:p w:rsidR="00B254BB" w:rsidRPr="00131C0A" w:rsidRDefault="00B254BB" w:rsidP="00B2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>5.2</w:t>
            </w:r>
          </w:p>
        </w:tc>
        <w:tc>
          <w:tcPr>
            <w:tcW w:w="3402" w:type="dxa"/>
          </w:tcPr>
          <w:p w:rsidR="00B254BB" w:rsidRPr="00131C0A" w:rsidRDefault="00B254BB" w:rsidP="00B254BB">
            <w:pPr>
              <w:jc w:val="center"/>
              <w:rPr>
                <w:rFonts w:ascii="Times New Roman" w:hAnsi="Times New Roman" w:cs="Times New Roman"/>
              </w:rPr>
            </w:pPr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нарушение п. 22 Порядка приема в заявлении поступающими не указаны следующие обязательные сведения о предыдущем уровне образования, о документе об образовании, условия обучения по специальности, отсутствие личной подписи</w:t>
            </w:r>
          </w:p>
        </w:tc>
        <w:tc>
          <w:tcPr>
            <w:tcW w:w="5103" w:type="dxa"/>
          </w:tcPr>
          <w:p w:rsidR="00B254BB" w:rsidRPr="00131C0A" w:rsidRDefault="00B254BB" w:rsidP="00B254BB">
            <w:pPr>
              <w:widowControl w:val="0"/>
              <w:shd w:val="clear" w:color="auto" w:fill="FFFFFF"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Студенты колледжа Туголуков Н., </w:t>
            </w:r>
            <w:proofErr w:type="spellStart"/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Фоменков</w:t>
            </w:r>
            <w:proofErr w:type="spellEnd"/>
            <w:r w:rsidR="006806D4"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К.А. отметили в заявлении номер и дату </w:t>
            </w:r>
            <w:r w:rsidR="00042441"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выдачи документа об образовании </w:t>
            </w:r>
            <w:r w:rsidR="006806D4"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(Приложение 10)</w:t>
            </w:r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B254BB" w:rsidRPr="00131C0A" w:rsidRDefault="00B254BB" w:rsidP="00B254BB">
            <w:pPr>
              <w:widowControl w:val="0"/>
              <w:shd w:val="clear" w:color="auto" w:fill="FFFFFF"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Студент </w:t>
            </w:r>
            <w:proofErr w:type="spellStart"/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Дюжаков</w:t>
            </w:r>
            <w:proofErr w:type="spellEnd"/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М.В. указал условия </w:t>
            </w:r>
            <w:proofErr w:type="gramStart"/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обучения по специальности</w:t>
            </w:r>
            <w:proofErr w:type="gramEnd"/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форму получения образования.</w:t>
            </w:r>
            <w:r w:rsidR="006806D4"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(Приложение 11)</w:t>
            </w:r>
          </w:p>
          <w:p w:rsidR="00B254BB" w:rsidRPr="00131C0A" w:rsidRDefault="00B254BB" w:rsidP="00B254BB">
            <w:pPr>
              <w:widowControl w:val="0"/>
              <w:shd w:val="clear" w:color="auto" w:fill="FFFFFF"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Студенты </w:t>
            </w:r>
            <w:proofErr w:type="spellStart"/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Дюжаков</w:t>
            </w:r>
            <w:proofErr w:type="spellEnd"/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М. В., Джангоян Г.А., Любченко Д. И. зафиксировали и заверили личной подписью получение среднего профессионального образования впервые.</w:t>
            </w:r>
            <w:r w:rsidR="006806D4"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(Приложения 1</w:t>
            </w:r>
            <w:r w:rsidR="00E3445E"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1, 12</w:t>
            </w:r>
            <w:r w:rsidR="006806D4"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  <w:p w:rsidR="00B254BB" w:rsidRPr="00131C0A" w:rsidRDefault="006806D4" w:rsidP="006806D4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В</w:t>
            </w:r>
            <w:r w:rsidR="00B254BB"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 заявления, поданные абитуриентами, были проверены на наличие подписей ответственных лиц приемной комиссии (в том числе заявление Черкасова Д.С).</w:t>
            </w:r>
          </w:p>
        </w:tc>
        <w:tc>
          <w:tcPr>
            <w:tcW w:w="1418" w:type="dxa"/>
          </w:tcPr>
          <w:p w:rsidR="002B084F" w:rsidRPr="00131C0A" w:rsidRDefault="00666001" w:rsidP="00B25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25.11.</w:t>
            </w:r>
          </w:p>
          <w:p w:rsidR="00B254BB" w:rsidRPr="00131C0A" w:rsidRDefault="00666001" w:rsidP="00B25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2019  г.</w:t>
            </w:r>
          </w:p>
        </w:tc>
        <w:tc>
          <w:tcPr>
            <w:tcW w:w="2410" w:type="dxa"/>
          </w:tcPr>
          <w:p w:rsidR="00666001" w:rsidRPr="00131C0A" w:rsidRDefault="00666001" w:rsidP="00666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>Заместитель директора по УМР</w:t>
            </w:r>
          </w:p>
          <w:p w:rsidR="00666001" w:rsidRPr="00131C0A" w:rsidRDefault="00666001" w:rsidP="00666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>Л.В. Козлова-</w:t>
            </w:r>
          </w:p>
          <w:p w:rsidR="00B254BB" w:rsidRPr="00131C0A" w:rsidRDefault="00666001" w:rsidP="00666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>снятие с должности</w:t>
            </w:r>
          </w:p>
        </w:tc>
        <w:tc>
          <w:tcPr>
            <w:tcW w:w="1665" w:type="dxa"/>
          </w:tcPr>
          <w:p w:rsidR="00B254BB" w:rsidRPr="00131C0A" w:rsidRDefault="00B254BB" w:rsidP="00B254BB">
            <w:pPr>
              <w:jc w:val="center"/>
            </w:pPr>
          </w:p>
        </w:tc>
      </w:tr>
      <w:tr w:rsidR="00B254BB" w:rsidRPr="00131C0A" w:rsidTr="002B084F">
        <w:tc>
          <w:tcPr>
            <w:tcW w:w="562" w:type="dxa"/>
          </w:tcPr>
          <w:p w:rsidR="00B254BB" w:rsidRPr="00131C0A" w:rsidRDefault="00B254BB" w:rsidP="00B2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>5.3</w:t>
            </w:r>
          </w:p>
        </w:tc>
        <w:tc>
          <w:tcPr>
            <w:tcW w:w="3402" w:type="dxa"/>
          </w:tcPr>
          <w:p w:rsidR="00B254BB" w:rsidRPr="00131C0A" w:rsidRDefault="00B254BB" w:rsidP="00B254BB">
            <w:pPr>
              <w:widowControl w:val="0"/>
              <w:shd w:val="clear" w:color="auto" w:fill="FFFFFF"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нарушение ч. 3 ст. 68 Федерального закона № 273- ФЗ в группу, формируемую на </w:t>
            </w:r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базе среднего общего образования на обучение по образовательным программа среднего профессионального образования 08.01.24 «Мастер столярно-плотничных, паркетных и стекольных работ» (срок обучения 10 </w:t>
            </w:r>
            <w:proofErr w:type="spellStart"/>
            <w:proofErr w:type="gramStart"/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</w:t>
            </w:r>
            <w:proofErr w:type="spellEnd"/>
            <w:proofErr w:type="gramEnd"/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без получения среднего общего образования) были зачислены </w:t>
            </w:r>
            <w:proofErr w:type="spellStart"/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Фальшин</w:t>
            </w:r>
            <w:proofErr w:type="spellEnd"/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И.Н., </w:t>
            </w:r>
            <w:proofErr w:type="spellStart"/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Джангоян</w:t>
            </w:r>
            <w:proofErr w:type="spellEnd"/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 А., </w:t>
            </w:r>
            <w:proofErr w:type="spellStart"/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Дюжаков</w:t>
            </w:r>
            <w:proofErr w:type="spellEnd"/>
            <w:r w:rsidR="006806D4"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М.В., Туголуков Н. Ю., Анциферов С. И., </w:t>
            </w:r>
            <w:proofErr w:type="spellStart"/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Фоменков</w:t>
            </w:r>
            <w:proofErr w:type="spellEnd"/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К.А. </w:t>
            </w:r>
          </w:p>
          <w:p w:rsidR="00B254BB" w:rsidRPr="00131C0A" w:rsidRDefault="00B254BB" w:rsidP="00B25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254BB" w:rsidRPr="00131C0A" w:rsidRDefault="00B254BB" w:rsidP="00BF4493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В исполнение предписания по данным обучающимся предприняты следующие меры: </w:t>
            </w:r>
          </w:p>
          <w:p w:rsidR="00B254BB" w:rsidRPr="00131C0A" w:rsidRDefault="00B254BB" w:rsidP="00B254BB">
            <w:pPr>
              <w:widowControl w:val="0"/>
              <w:shd w:val="clear" w:color="auto" w:fill="FFFFFF"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Фальшин</w:t>
            </w:r>
            <w:proofErr w:type="spellEnd"/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И.Н., </w:t>
            </w:r>
            <w:proofErr w:type="spellStart"/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Джангоян</w:t>
            </w:r>
            <w:proofErr w:type="spellEnd"/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Г.А., </w:t>
            </w:r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Туголуков Н. Ю., Анциферов С. И. с личного согласия обучаются по профессии 08.01.08 «Мастер отделочных строительных работ», срок обучения  2</w:t>
            </w:r>
            <w:r w:rsidR="006806D4"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года 10 мес.</w:t>
            </w:r>
          </w:p>
          <w:p w:rsidR="00B254BB" w:rsidRPr="00131C0A" w:rsidRDefault="00B254BB" w:rsidP="00B254BB">
            <w:pPr>
              <w:widowControl w:val="0"/>
              <w:shd w:val="clear" w:color="auto" w:fill="FFFFFF"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Дюжаков</w:t>
            </w:r>
            <w:proofErr w:type="spellEnd"/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М.В. зачислен в группу обучающихся по специальности 08.02.01 «Строительство и эксплуатация зданий и сооружений» на базе основного общего образования, срок обучения 3 г. 10 мес. После предоставления академической справки из ТОГАПОУ «Педагогический колледж» об освоении общеобразовательного цикла переведен на срок обучения 2г. 10 мес. по индивидуальному учебному плану.</w:t>
            </w:r>
            <w:r w:rsidR="006806D4"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(Приложение 1</w:t>
            </w:r>
            <w:r w:rsidR="00DD10E3"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6806D4"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  <w:p w:rsidR="00B254BB" w:rsidRPr="00131C0A" w:rsidRDefault="00B254BB" w:rsidP="00DD10E3">
            <w:pPr>
              <w:widowControl w:val="0"/>
              <w:shd w:val="clear" w:color="auto" w:fill="FFFFFF"/>
              <w:autoSpaceDE w:val="0"/>
              <w:autoSpaceDN w:val="0"/>
              <w:ind w:firstLine="567"/>
              <w:jc w:val="both"/>
            </w:pPr>
            <w:proofErr w:type="spellStart"/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Фоменков</w:t>
            </w:r>
            <w:proofErr w:type="spellEnd"/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К.А. с личного согласия обучается по профессии 08.01.06 «Мастер сухого строительства», срок обучения 2</w:t>
            </w:r>
            <w:r w:rsidR="00DD10E3"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года 10 мес.</w:t>
            </w:r>
            <w:r w:rsidR="00B839B4"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(Приложение 1</w:t>
            </w:r>
            <w:r w:rsidR="00DD10E3"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="00B839B4"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B254BB" w:rsidRPr="00131C0A" w:rsidRDefault="00B254BB" w:rsidP="00B254BB">
            <w:pPr>
              <w:jc w:val="center"/>
            </w:pPr>
          </w:p>
        </w:tc>
        <w:tc>
          <w:tcPr>
            <w:tcW w:w="2410" w:type="dxa"/>
          </w:tcPr>
          <w:p w:rsidR="00666001" w:rsidRPr="00131C0A" w:rsidRDefault="00666001" w:rsidP="00666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>Заместитель директора по УМР</w:t>
            </w:r>
          </w:p>
          <w:p w:rsidR="00666001" w:rsidRPr="00131C0A" w:rsidRDefault="00666001" w:rsidP="00666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>Л.В. Козлова-</w:t>
            </w:r>
          </w:p>
          <w:p w:rsidR="00B254BB" w:rsidRPr="00131C0A" w:rsidRDefault="00666001" w:rsidP="00666001">
            <w:pPr>
              <w:jc w:val="center"/>
            </w:pPr>
            <w:r w:rsidRPr="00131C0A">
              <w:rPr>
                <w:rFonts w:ascii="Times New Roman" w:hAnsi="Times New Roman" w:cs="Times New Roman"/>
                <w:sz w:val="24"/>
              </w:rPr>
              <w:lastRenderedPageBreak/>
              <w:t>снятие с должности</w:t>
            </w:r>
          </w:p>
        </w:tc>
        <w:tc>
          <w:tcPr>
            <w:tcW w:w="1665" w:type="dxa"/>
          </w:tcPr>
          <w:p w:rsidR="00B254BB" w:rsidRPr="00131C0A" w:rsidRDefault="00B254BB" w:rsidP="00B254BB">
            <w:pPr>
              <w:jc w:val="center"/>
            </w:pPr>
          </w:p>
        </w:tc>
      </w:tr>
      <w:tr w:rsidR="00B254BB" w:rsidRPr="00131C0A" w:rsidTr="002B084F">
        <w:tc>
          <w:tcPr>
            <w:tcW w:w="562" w:type="dxa"/>
          </w:tcPr>
          <w:p w:rsidR="00B254BB" w:rsidRPr="00131C0A" w:rsidRDefault="00BD4BB6" w:rsidP="00B2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3402" w:type="dxa"/>
          </w:tcPr>
          <w:p w:rsidR="00B254BB" w:rsidRPr="00131C0A" w:rsidRDefault="00BD4BB6" w:rsidP="00BD4BB6">
            <w:pPr>
              <w:jc w:val="center"/>
            </w:pPr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нарушение ч.5 ст. 66 Федерального закона № 273- ФЗ с учетом того, что п. 6 ч. 1 ст. 9 Федерального закона № 273- ФЗ </w:t>
            </w:r>
          </w:p>
        </w:tc>
        <w:tc>
          <w:tcPr>
            <w:tcW w:w="5103" w:type="dxa"/>
          </w:tcPr>
          <w:p w:rsidR="00BD4BB6" w:rsidRPr="00131C0A" w:rsidRDefault="005903FB" w:rsidP="00BF4493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 </w:t>
            </w:r>
            <w:r w:rsidR="00BD4BB6"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отношении </w:t>
            </w:r>
            <w:proofErr w:type="spellStart"/>
            <w:r w:rsidR="00BD4BB6"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Алябьева</w:t>
            </w:r>
            <w:proofErr w:type="spellEnd"/>
            <w:r w:rsidR="00BD4BB6"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В.С. (15.01.2002 г.р.), отчисленного 29.04.2019 г. (Приказ от 29.04.2019 г. № 19-к) можем сообщить, что заявление об отчислении было написано с согласия матери, в связи со сменой места жительства. </w:t>
            </w:r>
            <w:r w:rsidR="00B839B4"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(Приложение 1</w:t>
            </w:r>
            <w:r w:rsidR="00DD10E3"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B839B4"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), новый адрес в колледже не был озвучен.</w:t>
            </w:r>
          </w:p>
          <w:p w:rsidR="00B254BB" w:rsidRPr="00131C0A" w:rsidRDefault="00B839B4" w:rsidP="00DD10E3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Учитывая данное нарушение, в последующем, во всех случаях </w:t>
            </w:r>
            <w:r w:rsidR="005903FB"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отчислени</w:t>
            </w:r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</w:t>
            </w:r>
            <w:r w:rsidR="005903FB"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несовершеннолетн</w:t>
            </w:r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их письма были </w:t>
            </w:r>
            <w:r w:rsidR="005903FB"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направлен</w:t>
            </w:r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</w:t>
            </w:r>
            <w:r w:rsidR="005903FB"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соответствующие органы</w:t>
            </w:r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(Приложение 1</w:t>
            </w:r>
            <w:r w:rsidR="00DD10E3"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  <w:r w:rsidR="005903FB" w:rsidRPr="00131C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2B084F" w:rsidRPr="00131C0A" w:rsidRDefault="009277AE" w:rsidP="00B2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>09.12.</w:t>
            </w:r>
          </w:p>
          <w:p w:rsidR="00B254BB" w:rsidRPr="00131C0A" w:rsidRDefault="009277AE" w:rsidP="00B254BB">
            <w:pPr>
              <w:jc w:val="center"/>
              <w:rPr>
                <w:rFonts w:ascii="Times New Roman" w:hAnsi="Times New Roman" w:cs="Times New Roman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>2019 г</w:t>
            </w:r>
          </w:p>
        </w:tc>
        <w:tc>
          <w:tcPr>
            <w:tcW w:w="2410" w:type="dxa"/>
          </w:tcPr>
          <w:p w:rsidR="00B254BB" w:rsidRPr="00131C0A" w:rsidRDefault="009277AE" w:rsidP="00B254BB">
            <w:pPr>
              <w:jc w:val="center"/>
              <w:rPr>
                <w:rFonts w:ascii="Times New Roman" w:hAnsi="Times New Roman" w:cs="Times New Roman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>Заместитель директора по УПР О.Н.Першина-выговор</w:t>
            </w:r>
          </w:p>
        </w:tc>
        <w:tc>
          <w:tcPr>
            <w:tcW w:w="1665" w:type="dxa"/>
          </w:tcPr>
          <w:p w:rsidR="00B254BB" w:rsidRPr="00131C0A" w:rsidRDefault="00B254BB" w:rsidP="00B254BB">
            <w:pPr>
              <w:jc w:val="center"/>
            </w:pPr>
          </w:p>
        </w:tc>
      </w:tr>
      <w:tr w:rsidR="00B254BB" w:rsidRPr="00131C0A" w:rsidTr="002B084F">
        <w:tc>
          <w:tcPr>
            <w:tcW w:w="562" w:type="dxa"/>
          </w:tcPr>
          <w:p w:rsidR="00B254BB" w:rsidRPr="00131C0A" w:rsidRDefault="00BD4BB6" w:rsidP="00B2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402" w:type="dxa"/>
          </w:tcPr>
          <w:p w:rsidR="00B254BB" w:rsidRPr="00131C0A" w:rsidRDefault="005903FB" w:rsidP="00B2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  <w:szCs w:val="20"/>
              </w:rPr>
              <w:t>В нарушение п. 13 ч. 3 ст. 28, ст.58 Федерального закона № 273- ФЗ</w:t>
            </w:r>
          </w:p>
        </w:tc>
        <w:tc>
          <w:tcPr>
            <w:tcW w:w="5103" w:type="dxa"/>
          </w:tcPr>
          <w:p w:rsidR="005903FB" w:rsidRPr="00131C0A" w:rsidRDefault="005903FB" w:rsidP="005903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 xml:space="preserve">1. Результаты вступительныхиспытаний, выполненных абитуриентами, подавшими заявления на специальность 07.01.02 </w:t>
            </w:r>
            <w:r w:rsidRPr="00131C0A">
              <w:rPr>
                <w:rFonts w:ascii="Times New Roman" w:hAnsi="Times New Roman" w:cs="Times New Roman"/>
                <w:sz w:val="24"/>
              </w:rPr>
              <w:lastRenderedPageBreak/>
              <w:t xml:space="preserve">«Архитектура», были внесены в протокол и экзаменационные листы. </w:t>
            </w:r>
            <w:r w:rsidR="007B2F57" w:rsidRPr="00131C0A">
              <w:rPr>
                <w:rFonts w:ascii="Times New Roman" w:hAnsi="Times New Roman" w:cs="Times New Roman"/>
                <w:sz w:val="24"/>
              </w:rPr>
              <w:t>(Приложение 1</w:t>
            </w:r>
            <w:r w:rsidR="00D26CC1" w:rsidRPr="00131C0A">
              <w:rPr>
                <w:rFonts w:ascii="Times New Roman" w:hAnsi="Times New Roman" w:cs="Times New Roman"/>
                <w:sz w:val="24"/>
              </w:rPr>
              <w:t>6</w:t>
            </w:r>
            <w:r w:rsidR="007B2F57" w:rsidRPr="00131C0A">
              <w:rPr>
                <w:rFonts w:ascii="Times New Roman" w:hAnsi="Times New Roman" w:cs="Times New Roman"/>
                <w:sz w:val="24"/>
              </w:rPr>
              <w:t>)</w:t>
            </w:r>
          </w:p>
          <w:p w:rsidR="005903FB" w:rsidRPr="00131C0A" w:rsidRDefault="005903FB" w:rsidP="005903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gramStart"/>
            <w:r w:rsidRPr="00131C0A">
              <w:rPr>
                <w:rFonts w:ascii="Times New Roman" w:hAnsi="Times New Roman" w:cs="Times New Roman"/>
                <w:sz w:val="24"/>
              </w:rPr>
              <w:t>Для осуществления мероприятий, направленных на сохранность контингента обучающихся по образовательным программам среднего профессионального образования за счет бюджетных ассигнований бюджета субъекта РФ в рамках контрольных цифр приема на обучение по профессиям, специальностям и направлениям подготовки администрацией колледжа направляются письма в органы местного самоуправления муниципальных районов и городских округов, инспекциям по делам несовершеннолетних, КДН, органы опеки, проводятся заседания педагогических советов, советов профилактики</w:t>
            </w:r>
            <w:proofErr w:type="gramEnd"/>
            <w:r w:rsidRPr="00131C0A">
              <w:rPr>
                <w:rFonts w:ascii="Times New Roman" w:hAnsi="Times New Roman" w:cs="Times New Roman"/>
                <w:sz w:val="24"/>
              </w:rPr>
              <w:t>, обсуждение на классных собраниях и часах, посещение обучающихся на дому, индивидуальная работа с несовершеннолетними сотрудников психолого-педагогической службы колледжа, закрепление кураторов.</w:t>
            </w:r>
            <w:r w:rsidR="00693013" w:rsidRPr="00131C0A">
              <w:rPr>
                <w:rFonts w:ascii="Times New Roman" w:hAnsi="Times New Roman" w:cs="Times New Roman"/>
                <w:sz w:val="24"/>
              </w:rPr>
              <w:t xml:space="preserve"> (Приложение 1</w:t>
            </w:r>
            <w:r w:rsidR="00D26CC1" w:rsidRPr="00131C0A">
              <w:rPr>
                <w:rFonts w:ascii="Times New Roman" w:hAnsi="Times New Roman" w:cs="Times New Roman"/>
                <w:sz w:val="24"/>
              </w:rPr>
              <w:t>7</w:t>
            </w:r>
            <w:r w:rsidR="00693013" w:rsidRPr="00131C0A">
              <w:rPr>
                <w:rFonts w:ascii="Times New Roman" w:hAnsi="Times New Roman" w:cs="Times New Roman"/>
                <w:sz w:val="24"/>
              </w:rPr>
              <w:t>)</w:t>
            </w:r>
          </w:p>
          <w:p w:rsidR="00B254BB" w:rsidRPr="00131C0A" w:rsidRDefault="005903FB" w:rsidP="00BF3C09">
            <w:pPr>
              <w:jc w:val="both"/>
            </w:pPr>
            <w:r w:rsidRPr="00131C0A">
              <w:rPr>
                <w:rFonts w:ascii="Times New Roman" w:hAnsi="Times New Roman" w:cs="Times New Roman"/>
                <w:sz w:val="24"/>
              </w:rPr>
              <w:t xml:space="preserve">5. </w:t>
            </w:r>
            <w:proofErr w:type="gramStart"/>
            <w:r w:rsidRPr="00131C0A">
              <w:rPr>
                <w:rFonts w:ascii="Times New Roman" w:hAnsi="Times New Roman" w:cs="Times New Roman"/>
                <w:sz w:val="24"/>
              </w:rPr>
              <w:t xml:space="preserve">В случае появления у обучающихся академических задолженностей по предметам при проведении промежуточной аттестации лиц, получивших неудовлетворительные результаты по одному или нескольким учебным предметам, курсам, дисциплинам (модулям) образовательной программы, установлены </w:t>
            </w:r>
            <w:r w:rsidR="00E33482" w:rsidRPr="00131C0A">
              <w:rPr>
                <w:rFonts w:ascii="Times New Roman" w:hAnsi="Times New Roman" w:cs="Times New Roman"/>
                <w:sz w:val="24"/>
              </w:rPr>
              <w:t xml:space="preserve">сроки </w:t>
            </w:r>
            <w:r w:rsidRPr="00131C0A">
              <w:rPr>
                <w:rFonts w:ascii="Times New Roman" w:hAnsi="Times New Roman" w:cs="Times New Roman"/>
                <w:sz w:val="24"/>
              </w:rPr>
              <w:t xml:space="preserve">проведения аттестации для отдельных лиц; для лиц, не ликвидировавших академические задолженности в установленные сроки, утверждены графики </w:t>
            </w:r>
            <w:r w:rsidRPr="00131C0A">
              <w:rPr>
                <w:rFonts w:ascii="Times New Roman" w:hAnsi="Times New Roman" w:cs="Times New Roman"/>
                <w:sz w:val="24"/>
              </w:rPr>
              <w:lastRenderedPageBreak/>
              <w:t>проведения аттестации при формировании аттестационной комиссии.</w:t>
            </w:r>
            <w:proofErr w:type="gramEnd"/>
            <w:r w:rsidR="00F63F0B" w:rsidRPr="00131C0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F3C09" w:rsidRPr="00131C0A">
              <w:rPr>
                <w:rFonts w:ascii="Times New Roman" w:hAnsi="Times New Roman" w:cs="Times New Roman"/>
                <w:sz w:val="24"/>
              </w:rPr>
              <w:t>(Приложение 18</w:t>
            </w:r>
            <w:r w:rsidR="00F63F0B" w:rsidRPr="00131C0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</w:tcPr>
          <w:p w:rsidR="002B084F" w:rsidRPr="00131C0A" w:rsidRDefault="009277AE" w:rsidP="00B2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lastRenderedPageBreak/>
              <w:t>04.12.</w:t>
            </w:r>
          </w:p>
          <w:p w:rsidR="00B254BB" w:rsidRPr="00131C0A" w:rsidRDefault="009277AE" w:rsidP="00B254BB">
            <w:pPr>
              <w:jc w:val="center"/>
              <w:rPr>
                <w:rFonts w:ascii="Times New Roman" w:hAnsi="Times New Roman" w:cs="Times New Roman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 xml:space="preserve">2019 г </w:t>
            </w:r>
          </w:p>
        </w:tc>
        <w:tc>
          <w:tcPr>
            <w:tcW w:w="2410" w:type="dxa"/>
          </w:tcPr>
          <w:p w:rsidR="009277AE" w:rsidRPr="00131C0A" w:rsidRDefault="009277AE" w:rsidP="009277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>Заместитель директора по УМР</w:t>
            </w:r>
          </w:p>
          <w:p w:rsidR="009277AE" w:rsidRPr="00131C0A" w:rsidRDefault="009277AE" w:rsidP="009277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>Л.В. Козлова-</w:t>
            </w:r>
          </w:p>
          <w:p w:rsidR="00B254BB" w:rsidRPr="00131C0A" w:rsidRDefault="009277AE" w:rsidP="009277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lastRenderedPageBreak/>
              <w:t>снятие с должности</w:t>
            </w:r>
          </w:p>
          <w:p w:rsidR="009277AE" w:rsidRPr="00131C0A" w:rsidRDefault="009277AE" w:rsidP="00927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77AE" w:rsidRPr="00131C0A" w:rsidRDefault="009277AE" w:rsidP="009277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>Заместитель директора по УПР О.Н.Першина-выговор</w:t>
            </w:r>
          </w:p>
          <w:p w:rsidR="009277AE" w:rsidRPr="00131C0A" w:rsidRDefault="009277AE" w:rsidP="00927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77AE" w:rsidRPr="00131C0A" w:rsidRDefault="009277AE" w:rsidP="009277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 xml:space="preserve">Зав. отделением </w:t>
            </w:r>
          </w:p>
          <w:p w:rsidR="009277AE" w:rsidRPr="00131C0A" w:rsidRDefault="009277AE" w:rsidP="009277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>Г.М. Лукина –выговор</w:t>
            </w:r>
          </w:p>
          <w:p w:rsidR="009277AE" w:rsidRPr="00131C0A" w:rsidRDefault="009277AE" w:rsidP="00927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77AE" w:rsidRPr="00131C0A" w:rsidRDefault="009277AE" w:rsidP="009277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 xml:space="preserve">Секретарь учебной части </w:t>
            </w:r>
          </w:p>
          <w:p w:rsidR="009277AE" w:rsidRPr="00131C0A" w:rsidRDefault="009277AE" w:rsidP="009277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>Н.С. Чернышева-замечание</w:t>
            </w:r>
          </w:p>
          <w:p w:rsidR="009277AE" w:rsidRPr="00131C0A" w:rsidRDefault="009277AE" w:rsidP="009277AE">
            <w:pPr>
              <w:jc w:val="center"/>
            </w:pPr>
          </w:p>
        </w:tc>
        <w:tc>
          <w:tcPr>
            <w:tcW w:w="1665" w:type="dxa"/>
          </w:tcPr>
          <w:p w:rsidR="00B254BB" w:rsidRPr="00131C0A" w:rsidRDefault="00B254BB" w:rsidP="00B254BB">
            <w:pPr>
              <w:jc w:val="center"/>
            </w:pPr>
          </w:p>
        </w:tc>
      </w:tr>
      <w:tr w:rsidR="00B254BB" w:rsidRPr="00131C0A" w:rsidTr="002B084F">
        <w:tc>
          <w:tcPr>
            <w:tcW w:w="562" w:type="dxa"/>
          </w:tcPr>
          <w:p w:rsidR="00B254BB" w:rsidRPr="00131C0A" w:rsidRDefault="00BD4BB6" w:rsidP="00B2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3402" w:type="dxa"/>
          </w:tcPr>
          <w:p w:rsidR="00B254BB" w:rsidRPr="00131C0A" w:rsidRDefault="005903FB" w:rsidP="005903FB">
            <w:pPr>
              <w:jc w:val="both"/>
            </w:pPr>
            <w:r w:rsidRPr="00131C0A">
              <w:rPr>
                <w:rFonts w:ascii="Times New Roman" w:hAnsi="Times New Roman" w:cs="Times New Roman"/>
                <w:sz w:val="24"/>
              </w:rPr>
              <w:t>В нарушение п.10 Правил формирования и ведения «Федеральный реестр сведений о документах об образовании и (или) о квалификации, документах об обучении», утвержденных постановлением правительства РФ от 26.08 2013 г. № 729</w:t>
            </w:r>
          </w:p>
        </w:tc>
        <w:tc>
          <w:tcPr>
            <w:tcW w:w="5103" w:type="dxa"/>
          </w:tcPr>
          <w:p w:rsidR="00B254BB" w:rsidRPr="00131C0A" w:rsidRDefault="004E22B5" w:rsidP="00BF3C09">
            <w:pPr>
              <w:jc w:val="both"/>
              <w:rPr>
                <w:rFonts w:ascii="Times New Roman" w:hAnsi="Times New Roman" w:cs="Times New Roman"/>
              </w:rPr>
            </w:pPr>
            <w:r w:rsidRPr="00131C0A">
              <w:rPr>
                <w:rFonts w:ascii="Times New Roman" w:hAnsi="Times New Roman" w:cs="Times New Roman"/>
              </w:rPr>
              <w:t>Обеспечена полнота достоверных и актуальных сведений о документах о профессиональном обучении (база ФИС ФРДО СПО). Внесены данные о профессиональной подготовке, переподготовке, повышении квалификации (база ФИС ФРДО ПО). Актуализирована информация по базе ФИС ГИА, активирована база ФИС ФРДО ДПО.</w:t>
            </w:r>
            <w:r w:rsidR="00F63F0B" w:rsidRPr="00131C0A">
              <w:rPr>
                <w:rFonts w:ascii="Times New Roman" w:hAnsi="Times New Roman" w:cs="Times New Roman"/>
              </w:rPr>
              <w:t xml:space="preserve"> (Приложение </w:t>
            </w:r>
            <w:r w:rsidR="00BF3C09" w:rsidRPr="00131C0A">
              <w:rPr>
                <w:rFonts w:ascii="Times New Roman" w:hAnsi="Times New Roman" w:cs="Times New Roman"/>
              </w:rPr>
              <w:t>19</w:t>
            </w:r>
            <w:r w:rsidR="00F63F0B" w:rsidRPr="00131C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B254BB" w:rsidRPr="00131C0A" w:rsidRDefault="004E22B5" w:rsidP="00B254BB">
            <w:pPr>
              <w:jc w:val="center"/>
              <w:rPr>
                <w:rFonts w:ascii="Times New Roman" w:hAnsi="Times New Roman" w:cs="Times New Roman"/>
              </w:rPr>
            </w:pPr>
            <w:r w:rsidRPr="00131C0A">
              <w:rPr>
                <w:rFonts w:ascii="Times New Roman" w:hAnsi="Times New Roman" w:cs="Times New Roman"/>
              </w:rPr>
              <w:t>20.02.2020</w:t>
            </w:r>
          </w:p>
        </w:tc>
        <w:tc>
          <w:tcPr>
            <w:tcW w:w="2410" w:type="dxa"/>
          </w:tcPr>
          <w:p w:rsidR="009277AE" w:rsidRPr="00131C0A" w:rsidRDefault="009277AE" w:rsidP="009277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>Заместитель директора по УПР О.Н.Першина-выговор</w:t>
            </w:r>
          </w:p>
          <w:p w:rsidR="00B254BB" w:rsidRPr="00131C0A" w:rsidRDefault="00B254BB" w:rsidP="00B254BB">
            <w:pPr>
              <w:jc w:val="center"/>
            </w:pPr>
          </w:p>
        </w:tc>
        <w:tc>
          <w:tcPr>
            <w:tcW w:w="1665" w:type="dxa"/>
          </w:tcPr>
          <w:p w:rsidR="00B254BB" w:rsidRPr="00131C0A" w:rsidRDefault="00B254BB" w:rsidP="00B254BB">
            <w:pPr>
              <w:jc w:val="center"/>
            </w:pPr>
          </w:p>
        </w:tc>
      </w:tr>
      <w:tr w:rsidR="005903FB" w:rsidRPr="00131C0A" w:rsidTr="002B084F">
        <w:tc>
          <w:tcPr>
            <w:tcW w:w="562" w:type="dxa"/>
          </w:tcPr>
          <w:p w:rsidR="005903FB" w:rsidRPr="00131C0A" w:rsidRDefault="005903FB" w:rsidP="00B2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402" w:type="dxa"/>
          </w:tcPr>
          <w:p w:rsidR="005903FB" w:rsidRPr="00131C0A" w:rsidRDefault="005903FB" w:rsidP="005903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 xml:space="preserve">В нарушение </w:t>
            </w:r>
            <w:proofErr w:type="spellStart"/>
            <w:r w:rsidRPr="00131C0A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  <w:r w:rsidRPr="00131C0A">
              <w:rPr>
                <w:rFonts w:ascii="Times New Roman" w:hAnsi="Times New Roman" w:cs="Times New Roman"/>
                <w:sz w:val="24"/>
              </w:rPr>
              <w:t xml:space="preserve">. Б п.4, п.5.3, </w:t>
            </w:r>
            <w:proofErr w:type="spellStart"/>
            <w:r w:rsidRPr="00131C0A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  <w:r w:rsidRPr="00131C0A">
              <w:rPr>
                <w:rFonts w:ascii="Times New Roman" w:hAnsi="Times New Roman" w:cs="Times New Roman"/>
                <w:sz w:val="24"/>
              </w:rPr>
              <w:t>. А 5.3, п.5.4 Порядка заполнения, учета и выдачи дипломов о среднем профессиональном образовании и их дубликатов, утвержденном приказом Министерства образования и науки РФ от 25 октября 2013 г № 1186 «Об утверждении Порядка заполнения учета и выдачи дипломов о среднем профессиональном образовании и их дубликатов»</w:t>
            </w:r>
          </w:p>
        </w:tc>
        <w:tc>
          <w:tcPr>
            <w:tcW w:w="5103" w:type="dxa"/>
          </w:tcPr>
          <w:p w:rsidR="005903FB" w:rsidRPr="00131C0A" w:rsidRDefault="008F0975" w:rsidP="008F0975">
            <w:pPr>
              <w:jc w:val="both"/>
            </w:pPr>
            <w:r w:rsidRPr="00131C0A">
              <w:rPr>
                <w:rFonts w:ascii="Times New Roman" w:eastAsia="Calibri" w:hAnsi="Times New Roman" w:cs="Times New Roman"/>
                <w:sz w:val="24"/>
              </w:rPr>
              <w:t xml:space="preserve">В нарушение </w:t>
            </w:r>
            <w:proofErr w:type="spellStart"/>
            <w:r w:rsidRPr="00131C0A">
              <w:rPr>
                <w:rFonts w:ascii="Times New Roman" w:eastAsia="Calibri" w:hAnsi="Times New Roman" w:cs="Times New Roman"/>
                <w:sz w:val="24"/>
              </w:rPr>
              <w:t>пп</w:t>
            </w:r>
            <w:proofErr w:type="spellEnd"/>
            <w:r w:rsidRPr="00131C0A">
              <w:rPr>
                <w:rFonts w:ascii="Times New Roman" w:eastAsia="Calibri" w:hAnsi="Times New Roman" w:cs="Times New Roman"/>
                <w:sz w:val="24"/>
              </w:rPr>
              <w:t xml:space="preserve">. Б п.4, п.5.3, </w:t>
            </w:r>
            <w:proofErr w:type="spellStart"/>
            <w:r w:rsidRPr="00131C0A">
              <w:rPr>
                <w:rFonts w:ascii="Times New Roman" w:eastAsia="Calibri" w:hAnsi="Times New Roman" w:cs="Times New Roman"/>
                <w:sz w:val="24"/>
              </w:rPr>
              <w:t>пп</w:t>
            </w:r>
            <w:proofErr w:type="spellEnd"/>
            <w:r w:rsidRPr="00131C0A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gramStart"/>
            <w:r w:rsidRPr="00131C0A">
              <w:rPr>
                <w:rFonts w:ascii="Times New Roman" w:eastAsia="Calibri" w:hAnsi="Times New Roman" w:cs="Times New Roman"/>
                <w:sz w:val="24"/>
              </w:rPr>
              <w:t>А 5.3, п.5.4 Порядка заполнения, учета и выдачи дипломов о среднем профессиональном образовании и их дубликатов, утвержденном приказом Министерства образования и науки РФ от 25 октября 2013 г № 1186 «Об утверждении Порядка заполнения учета и выдачи дипломов о среднем профессиональном образовании и их дубликатов» последующее заполнение дипломов будет в</w:t>
            </w:r>
            <w:r w:rsidR="00970531" w:rsidRPr="00131C0A">
              <w:rPr>
                <w:rFonts w:ascii="Times New Roman" w:eastAsia="Calibri" w:hAnsi="Times New Roman" w:cs="Times New Roman"/>
                <w:sz w:val="24"/>
              </w:rPr>
              <w:t>ыполняться с учетом установленных требований.</w:t>
            </w:r>
            <w:proofErr w:type="gramEnd"/>
          </w:p>
        </w:tc>
        <w:tc>
          <w:tcPr>
            <w:tcW w:w="1418" w:type="dxa"/>
          </w:tcPr>
          <w:p w:rsidR="005903FB" w:rsidRPr="00131C0A" w:rsidRDefault="005903FB" w:rsidP="00B254BB">
            <w:pPr>
              <w:jc w:val="center"/>
            </w:pPr>
          </w:p>
        </w:tc>
        <w:tc>
          <w:tcPr>
            <w:tcW w:w="2410" w:type="dxa"/>
          </w:tcPr>
          <w:p w:rsidR="009277AE" w:rsidRPr="00131C0A" w:rsidRDefault="009277AE" w:rsidP="009277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>Заместитель директора по УПР О.Н.Першина-выговор</w:t>
            </w:r>
          </w:p>
          <w:p w:rsidR="009277AE" w:rsidRPr="00131C0A" w:rsidRDefault="009277AE" w:rsidP="00927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77AE" w:rsidRPr="00131C0A" w:rsidRDefault="009277AE" w:rsidP="009277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 xml:space="preserve">Секретарь учебной части </w:t>
            </w:r>
          </w:p>
          <w:p w:rsidR="009277AE" w:rsidRPr="00131C0A" w:rsidRDefault="009277AE" w:rsidP="009277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>Н.С. Чернышева-замечание</w:t>
            </w:r>
          </w:p>
          <w:p w:rsidR="009277AE" w:rsidRPr="00131C0A" w:rsidRDefault="009277AE" w:rsidP="00927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903FB" w:rsidRPr="00131C0A" w:rsidRDefault="005903FB" w:rsidP="00B254BB">
            <w:pPr>
              <w:jc w:val="center"/>
            </w:pPr>
          </w:p>
        </w:tc>
        <w:tc>
          <w:tcPr>
            <w:tcW w:w="1665" w:type="dxa"/>
          </w:tcPr>
          <w:p w:rsidR="005903FB" w:rsidRPr="00131C0A" w:rsidRDefault="005903FB" w:rsidP="00B254BB">
            <w:pPr>
              <w:jc w:val="center"/>
            </w:pPr>
          </w:p>
        </w:tc>
      </w:tr>
      <w:tr w:rsidR="008F0975" w:rsidRPr="00131C0A" w:rsidTr="002B084F">
        <w:tc>
          <w:tcPr>
            <w:tcW w:w="562" w:type="dxa"/>
          </w:tcPr>
          <w:p w:rsidR="008F0975" w:rsidRPr="00131C0A" w:rsidRDefault="008F0975" w:rsidP="00B2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402" w:type="dxa"/>
          </w:tcPr>
          <w:p w:rsidR="008F0975" w:rsidRPr="00131C0A" w:rsidRDefault="008F0975" w:rsidP="009705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 xml:space="preserve">В исполнение нарушения п.14, п.15 Положения о практике </w:t>
            </w:r>
            <w:proofErr w:type="gramStart"/>
            <w:r w:rsidRPr="00131C0A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131C0A">
              <w:rPr>
                <w:rFonts w:ascii="Times New Roman" w:hAnsi="Times New Roman" w:cs="Times New Roman"/>
                <w:sz w:val="24"/>
              </w:rPr>
              <w:t xml:space="preserve"> – программы практики, содержание и планируемые результаты практики </w:t>
            </w:r>
          </w:p>
        </w:tc>
        <w:tc>
          <w:tcPr>
            <w:tcW w:w="5103" w:type="dxa"/>
          </w:tcPr>
          <w:p w:rsidR="008F0975" w:rsidRPr="00131C0A" w:rsidRDefault="008F0975" w:rsidP="008F097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31C0A">
              <w:rPr>
                <w:rFonts w:ascii="Times New Roman" w:eastAsia="Calibri" w:hAnsi="Times New Roman" w:cs="Times New Roman"/>
                <w:sz w:val="24"/>
              </w:rPr>
              <w:t xml:space="preserve">1. Программы практики, содержание и планируемые результаты практики согласованы с несколькими организациями-базами практик. </w:t>
            </w:r>
            <w:r w:rsidR="00970531" w:rsidRPr="00131C0A">
              <w:rPr>
                <w:rFonts w:ascii="Times New Roman" w:eastAsia="Calibri" w:hAnsi="Times New Roman" w:cs="Times New Roman"/>
                <w:sz w:val="24"/>
              </w:rPr>
              <w:t xml:space="preserve">(Приложения </w:t>
            </w:r>
            <w:r w:rsidR="00021422" w:rsidRPr="00131C0A">
              <w:rPr>
                <w:rFonts w:ascii="Times New Roman" w:eastAsia="Calibri" w:hAnsi="Times New Roman" w:cs="Times New Roman"/>
                <w:sz w:val="24"/>
              </w:rPr>
              <w:t>20,21,22</w:t>
            </w:r>
            <w:r w:rsidR="00970531" w:rsidRPr="00131C0A">
              <w:rPr>
                <w:rFonts w:ascii="Times New Roman" w:eastAsia="Calibri" w:hAnsi="Times New Roman" w:cs="Times New Roman"/>
                <w:sz w:val="24"/>
              </w:rPr>
              <w:t>)</w:t>
            </w:r>
            <w:r w:rsidRPr="00131C0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8F0975" w:rsidRPr="00131C0A" w:rsidRDefault="008F0975" w:rsidP="008F097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31C0A">
              <w:rPr>
                <w:rFonts w:ascii="Times New Roman" w:eastAsia="Calibri" w:hAnsi="Times New Roman" w:cs="Times New Roman"/>
                <w:sz w:val="24"/>
              </w:rPr>
              <w:t xml:space="preserve">2. Разработан новый пакет документов для прохождения практики студентами колледжа. В частности, в характеристики </w:t>
            </w:r>
            <w:r w:rsidRPr="00131C0A">
              <w:rPr>
                <w:rFonts w:ascii="Times New Roman" w:eastAsia="Calibri" w:hAnsi="Times New Roman" w:cs="Times New Roman"/>
                <w:sz w:val="24"/>
              </w:rPr>
              <w:lastRenderedPageBreak/>
              <w:t>профессиональной деятельности студентов внесена информация об освоении профессиональных компетенций, в том числе общих компетенций в период прохождения практики</w:t>
            </w:r>
            <w:r w:rsidR="00970531" w:rsidRPr="00131C0A">
              <w:rPr>
                <w:rFonts w:ascii="Times New Roman" w:eastAsia="Calibri" w:hAnsi="Times New Roman" w:cs="Times New Roman"/>
                <w:sz w:val="24"/>
              </w:rPr>
              <w:t xml:space="preserve"> (Приложение 26)</w:t>
            </w:r>
          </w:p>
          <w:p w:rsidR="008F0975" w:rsidRPr="00131C0A" w:rsidRDefault="008F0975" w:rsidP="00970531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31C0A">
              <w:rPr>
                <w:rFonts w:ascii="Times New Roman" w:eastAsia="Calibri" w:hAnsi="Times New Roman" w:cs="Times New Roman"/>
                <w:sz w:val="24"/>
              </w:rPr>
              <w:t xml:space="preserve">3. </w:t>
            </w:r>
            <w:r w:rsidR="00970531" w:rsidRPr="00131C0A">
              <w:rPr>
                <w:rFonts w:ascii="Times New Roman" w:eastAsia="Calibri" w:hAnsi="Times New Roman" w:cs="Times New Roman"/>
                <w:sz w:val="24"/>
              </w:rPr>
              <w:t xml:space="preserve">В </w:t>
            </w:r>
            <w:proofErr w:type="spellStart"/>
            <w:r w:rsidR="00970531" w:rsidRPr="00131C0A">
              <w:rPr>
                <w:rFonts w:ascii="Times New Roman" w:eastAsia="Calibri" w:hAnsi="Times New Roman" w:cs="Times New Roman"/>
                <w:sz w:val="24"/>
              </w:rPr>
              <w:t>дальшейшем</w:t>
            </w:r>
            <w:proofErr w:type="spellEnd"/>
            <w:r w:rsidR="00970531" w:rsidRPr="00131C0A">
              <w:rPr>
                <w:rFonts w:ascii="Times New Roman" w:eastAsia="Calibri" w:hAnsi="Times New Roman" w:cs="Times New Roman"/>
                <w:sz w:val="24"/>
              </w:rPr>
              <w:t>, к</w:t>
            </w:r>
            <w:r w:rsidRPr="00131C0A">
              <w:rPr>
                <w:rFonts w:ascii="Times New Roman" w:eastAsia="Calibri" w:hAnsi="Times New Roman" w:cs="Times New Roman"/>
                <w:sz w:val="24"/>
              </w:rPr>
              <w:t xml:space="preserve"> дневникам практики предусмотрено приложение фото-, виде</w:t>
            </w:r>
            <w:proofErr w:type="gramStart"/>
            <w:r w:rsidRPr="00131C0A">
              <w:rPr>
                <w:rFonts w:ascii="Times New Roman" w:eastAsia="Calibri" w:hAnsi="Times New Roman" w:cs="Times New Roman"/>
                <w:sz w:val="24"/>
              </w:rPr>
              <w:t>о-</w:t>
            </w:r>
            <w:proofErr w:type="gramEnd"/>
            <w:r w:rsidRPr="00131C0A">
              <w:rPr>
                <w:rFonts w:ascii="Times New Roman" w:eastAsia="Calibri" w:hAnsi="Times New Roman" w:cs="Times New Roman"/>
                <w:sz w:val="24"/>
              </w:rPr>
              <w:t xml:space="preserve"> материалов, наглядных образцов изделий, подтверждающих практический опыт, полученный на практике. </w:t>
            </w:r>
          </w:p>
        </w:tc>
        <w:tc>
          <w:tcPr>
            <w:tcW w:w="1418" w:type="dxa"/>
          </w:tcPr>
          <w:p w:rsidR="002B084F" w:rsidRPr="00131C0A" w:rsidRDefault="002B084F" w:rsidP="00B2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lastRenderedPageBreak/>
              <w:t>10.01.</w:t>
            </w:r>
          </w:p>
          <w:p w:rsidR="008F0975" w:rsidRPr="00131C0A" w:rsidRDefault="002B084F" w:rsidP="00B254BB">
            <w:pPr>
              <w:jc w:val="center"/>
              <w:rPr>
                <w:rFonts w:ascii="Times New Roman" w:hAnsi="Times New Roman" w:cs="Times New Roman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>2020 г</w:t>
            </w:r>
          </w:p>
        </w:tc>
        <w:tc>
          <w:tcPr>
            <w:tcW w:w="2410" w:type="dxa"/>
          </w:tcPr>
          <w:p w:rsidR="009277AE" w:rsidRPr="00131C0A" w:rsidRDefault="009277AE" w:rsidP="009277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>Заместитель директора по УПР О.Н.Першина-выговор</w:t>
            </w:r>
          </w:p>
          <w:p w:rsidR="009277AE" w:rsidRPr="00131C0A" w:rsidRDefault="009277AE" w:rsidP="00927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77AE" w:rsidRPr="00131C0A" w:rsidRDefault="009277AE" w:rsidP="009277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 xml:space="preserve">Зав. отделением </w:t>
            </w:r>
          </w:p>
          <w:p w:rsidR="009277AE" w:rsidRPr="00131C0A" w:rsidRDefault="009277AE" w:rsidP="009277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>Г.М. Лукина –</w:t>
            </w:r>
            <w:r w:rsidRPr="00131C0A">
              <w:rPr>
                <w:rFonts w:ascii="Times New Roman" w:hAnsi="Times New Roman" w:cs="Times New Roman"/>
                <w:sz w:val="24"/>
              </w:rPr>
              <w:lastRenderedPageBreak/>
              <w:t>выговор</w:t>
            </w:r>
          </w:p>
          <w:p w:rsidR="008F0975" w:rsidRPr="00131C0A" w:rsidRDefault="008F0975" w:rsidP="00B254BB">
            <w:pPr>
              <w:jc w:val="center"/>
            </w:pPr>
          </w:p>
        </w:tc>
        <w:tc>
          <w:tcPr>
            <w:tcW w:w="1665" w:type="dxa"/>
          </w:tcPr>
          <w:p w:rsidR="008F0975" w:rsidRPr="00131C0A" w:rsidRDefault="008F0975" w:rsidP="00B254BB">
            <w:pPr>
              <w:jc w:val="center"/>
            </w:pPr>
          </w:p>
        </w:tc>
      </w:tr>
      <w:tr w:rsidR="008F0975" w:rsidRPr="00131C0A" w:rsidTr="002B084F">
        <w:tc>
          <w:tcPr>
            <w:tcW w:w="562" w:type="dxa"/>
          </w:tcPr>
          <w:p w:rsidR="008F0975" w:rsidRPr="00131C0A" w:rsidRDefault="00D6103D" w:rsidP="00B25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3402" w:type="dxa"/>
          </w:tcPr>
          <w:p w:rsidR="00D6103D" w:rsidRPr="00131C0A" w:rsidRDefault="00D6103D" w:rsidP="00D610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 xml:space="preserve">В ТОГБПОУ «Строительный колледж» не соблюдается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утвержденный приказом Министерства образования и науки РФ от 09.11.2015 г. № 1309, п. 42 Порядка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РФ от 14.06 2013 г. № 464 в целях доступности получения среднего образования </w:t>
            </w:r>
            <w:r w:rsidRPr="00131C0A">
              <w:rPr>
                <w:rFonts w:ascii="Times New Roman" w:hAnsi="Times New Roman" w:cs="Times New Roman"/>
                <w:sz w:val="24"/>
              </w:rPr>
              <w:lastRenderedPageBreak/>
              <w:t xml:space="preserve">обучающимися с ОВЗ </w:t>
            </w:r>
          </w:p>
          <w:p w:rsidR="008F0975" w:rsidRPr="00131C0A" w:rsidRDefault="008F0975" w:rsidP="00D610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D6103D" w:rsidRPr="00131C0A" w:rsidRDefault="00D6103D" w:rsidP="00D6103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131C0A">
              <w:rPr>
                <w:rFonts w:ascii="Times New Roman" w:eastAsia="Calibri" w:hAnsi="Times New Roman" w:cs="Times New Roman"/>
                <w:sz w:val="24"/>
              </w:rPr>
              <w:lastRenderedPageBreak/>
              <w:t>1.Для обучающихся с ограниченными возможностями здоровья по зрению: размещена</w:t>
            </w:r>
            <w:r w:rsidR="00776853" w:rsidRPr="00131C0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31C0A">
              <w:rPr>
                <w:rFonts w:ascii="Times New Roman" w:eastAsia="Calibri" w:hAnsi="Times New Roman" w:cs="Times New Roman"/>
                <w:sz w:val="24"/>
              </w:rPr>
              <w:t>в доступных для обучающихся, являющихся слепыми и слабовидящими, местах и в адаптированной форме (с учетом их потребностей) справочн</w:t>
            </w:r>
            <w:r w:rsidR="00776853" w:rsidRPr="00131C0A">
              <w:rPr>
                <w:rFonts w:ascii="Times New Roman" w:eastAsia="Calibri" w:hAnsi="Times New Roman" w:cs="Times New Roman"/>
                <w:sz w:val="24"/>
              </w:rPr>
              <w:t xml:space="preserve">ая </w:t>
            </w:r>
            <w:r w:rsidRPr="00131C0A">
              <w:rPr>
                <w:rFonts w:ascii="Times New Roman" w:eastAsia="Calibri" w:hAnsi="Times New Roman" w:cs="Times New Roman"/>
                <w:sz w:val="24"/>
              </w:rPr>
              <w:t>информаци</w:t>
            </w:r>
            <w:r w:rsidR="00776853" w:rsidRPr="00131C0A">
              <w:rPr>
                <w:rFonts w:ascii="Times New Roman" w:eastAsia="Calibri" w:hAnsi="Times New Roman" w:cs="Times New Roman"/>
                <w:sz w:val="24"/>
              </w:rPr>
              <w:t>я</w:t>
            </w:r>
            <w:r w:rsidRPr="00131C0A">
              <w:rPr>
                <w:rFonts w:ascii="Times New Roman" w:eastAsia="Calibri" w:hAnsi="Times New Roman" w:cs="Times New Roman"/>
                <w:sz w:val="24"/>
              </w:rPr>
              <w:t xml:space="preserve"> о расписании лекций, учебных занятий рельефно-контрастным шрифтом на белом  фоне;</w:t>
            </w:r>
            <w:proofErr w:type="gramEnd"/>
            <w:r w:rsidRPr="00131C0A">
              <w:rPr>
                <w:rFonts w:ascii="Times New Roman" w:eastAsia="Calibri" w:hAnsi="Times New Roman" w:cs="Times New Roman"/>
                <w:sz w:val="24"/>
              </w:rPr>
              <w:t xml:space="preserve"> обеспечен доступ обучающ</w:t>
            </w:r>
            <w:r w:rsidR="001F220A" w:rsidRPr="00131C0A">
              <w:rPr>
                <w:rFonts w:ascii="Times New Roman" w:eastAsia="Calibri" w:hAnsi="Times New Roman" w:cs="Times New Roman"/>
                <w:sz w:val="24"/>
              </w:rPr>
              <w:t>им</w:t>
            </w:r>
            <w:r w:rsidRPr="00131C0A">
              <w:rPr>
                <w:rFonts w:ascii="Times New Roman" w:eastAsia="Calibri" w:hAnsi="Times New Roman" w:cs="Times New Roman"/>
                <w:sz w:val="24"/>
              </w:rPr>
              <w:t>ся, являющ</w:t>
            </w:r>
            <w:r w:rsidR="001F220A" w:rsidRPr="00131C0A">
              <w:rPr>
                <w:rFonts w:ascii="Times New Roman" w:eastAsia="Calibri" w:hAnsi="Times New Roman" w:cs="Times New Roman"/>
                <w:sz w:val="24"/>
              </w:rPr>
              <w:t>им</w:t>
            </w:r>
            <w:r w:rsidRPr="00131C0A">
              <w:rPr>
                <w:rFonts w:ascii="Times New Roman" w:eastAsia="Calibri" w:hAnsi="Times New Roman" w:cs="Times New Roman"/>
                <w:sz w:val="24"/>
              </w:rPr>
              <w:t>ся слепым</w:t>
            </w:r>
            <w:r w:rsidR="00776853" w:rsidRPr="00131C0A">
              <w:rPr>
                <w:rFonts w:ascii="Times New Roman" w:eastAsia="Calibri" w:hAnsi="Times New Roman" w:cs="Times New Roman"/>
                <w:sz w:val="24"/>
              </w:rPr>
              <w:t xml:space="preserve">и </w:t>
            </w:r>
            <w:r w:rsidRPr="00131C0A">
              <w:rPr>
                <w:rFonts w:ascii="Times New Roman" w:eastAsia="Calibri" w:hAnsi="Times New Roman" w:cs="Times New Roman"/>
                <w:sz w:val="24"/>
              </w:rPr>
              <w:t xml:space="preserve"> и использующ</w:t>
            </w:r>
            <w:r w:rsidR="001F220A" w:rsidRPr="00131C0A">
              <w:rPr>
                <w:rFonts w:ascii="Times New Roman" w:eastAsia="Calibri" w:hAnsi="Times New Roman" w:cs="Times New Roman"/>
                <w:sz w:val="24"/>
              </w:rPr>
              <w:t>им</w:t>
            </w:r>
            <w:bookmarkStart w:id="0" w:name="_GoBack"/>
            <w:bookmarkEnd w:id="0"/>
            <w:r w:rsidRPr="00131C0A">
              <w:rPr>
                <w:rFonts w:ascii="Times New Roman" w:eastAsia="Calibri" w:hAnsi="Times New Roman" w:cs="Times New Roman"/>
                <w:sz w:val="24"/>
              </w:rPr>
              <w:t xml:space="preserve"> собаку-поводыря, к зданию колледжа, располагающего местом для размещения собаки-поводыря в часы обучения самого обучающегося.</w:t>
            </w:r>
          </w:p>
          <w:p w:rsidR="008F0975" w:rsidRPr="00131C0A" w:rsidRDefault="00D6103D" w:rsidP="00E33482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31C0A">
              <w:rPr>
                <w:rFonts w:ascii="Times New Roman" w:eastAsia="Calibri" w:hAnsi="Times New Roman" w:cs="Times New Roman"/>
                <w:sz w:val="24"/>
              </w:rPr>
              <w:t xml:space="preserve">2 </w:t>
            </w:r>
            <w:r w:rsidR="00E33482" w:rsidRPr="00131C0A">
              <w:rPr>
                <w:rFonts w:ascii="Times New Roman" w:eastAsia="Calibri" w:hAnsi="Times New Roman" w:cs="Times New Roman"/>
                <w:sz w:val="24"/>
              </w:rPr>
              <w:t>Установлен монитор для визуального д</w:t>
            </w:r>
            <w:r w:rsidRPr="00131C0A">
              <w:rPr>
                <w:rFonts w:ascii="Times New Roman" w:eastAsia="Calibri" w:hAnsi="Times New Roman" w:cs="Times New Roman"/>
                <w:sz w:val="24"/>
              </w:rPr>
              <w:t>ублировани</w:t>
            </w:r>
            <w:r w:rsidR="00E33482" w:rsidRPr="00131C0A">
              <w:rPr>
                <w:rFonts w:ascii="Times New Roman" w:eastAsia="Calibri" w:hAnsi="Times New Roman" w:cs="Times New Roman"/>
                <w:sz w:val="24"/>
              </w:rPr>
              <w:t>я</w:t>
            </w:r>
            <w:r w:rsidRPr="00131C0A">
              <w:rPr>
                <w:rFonts w:ascii="Times New Roman" w:eastAsia="Calibri" w:hAnsi="Times New Roman" w:cs="Times New Roman"/>
                <w:sz w:val="24"/>
              </w:rPr>
              <w:t xml:space="preserve"> звуковой справочной информации о расписании учебных занятий </w:t>
            </w:r>
            <w:proofErr w:type="gramStart"/>
            <w:r w:rsidR="00E33482" w:rsidRPr="00131C0A">
              <w:rPr>
                <w:rFonts w:ascii="Times New Roman" w:eastAsia="Calibri" w:hAnsi="Times New Roman" w:cs="Times New Roman"/>
                <w:sz w:val="24"/>
              </w:rPr>
              <w:t>для</w:t>
            </w:r>
            <w:proofErr w:type="gramEnd"/>
            <w:r w:rsidR="00E33482" w:rsidRPr="00131C0A">
              <w:rPr>
                <w:rFonts w:ascii="Times New Roman" w:eastAsia="Calibri" w:hAnsi="Times New Roman" w:cs="Times New Roman"/>
                <w:sz w:val="24"/>
              </w:rPr>
              <w:t xml:space="preserve"> обучающихся с ОВЗ по слуху</w:t>
            </w:r>
            <w:r w:rsidRPr="00131C0A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776853" w:rsidRPr="00131C0A" w:rsidRDefault="00776853" w:rsidP="0077685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31C0A">
              <w:rPr>
                <w:rFonts w:ascii="Times New Roman" w:eastAsia="Calibri" w:hAnsi="Times New Roman" w:cs="Times New Roman"/>
                <w:sz w:val="24"/>
              </w:rPr>
              <w:t xml:space="preserve">3. Туалетные комнаты оборудованы дополнительными приспособлениями для удобства использования детьми-инвалидами с нарушениями опорно-двигательной системы: </w:t>
            </w:r>
          </w:p>
          <w:p w:rsidR="00776853" w:rsidRPr="00131C0A" w:rsidRDefault="00776853" w:rsidP="0077685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31C0A">
              <w:rPr>
                <w:rFonts w:ascii="Times New Roman" w:eastAsia="Calibri" w:hAnsi="Times New Roman" w:cs="Times New Roman"/>
                <w:sz w:val="24"/>
              </w:rPr>
              <w:t xml:space="preserve">1. сделаны дополнительные устройства для </w:t>
            </w:r>
            <w:r w:rsidRPr="00131C0A">
              <w:rPr>
                <w:rFonts w:ascii="Times New Roman" w:eastAsia="Calibri" w:hAnsi="Times New Roman" w:cs="Times New Roman"/>
                <w:sz w:val="24"/>
              </w:rPr>
              <w:lastRenderedPageBreak/>
              <w:t>опоры;</w:t>
            </w:r>
          </w:p>
          <w:p w:rsidR="00776853" w:rsidRPr="00131C0A" w:rsidRDefault="00776853" w:rsidP="0077685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31C0A">
              <w:rPr>
                <w:rFonts w:ascii="Times New Roman" w:eastAsia="Calibri" w:hAnsi="Times New Roman" w:cs="Times New Roman"/>
                <w:sz w:val="24"/>
              </w:rPr>
              <w:t>2. установлена кнопка вызова</w:t>
            </w:r>
          </w:p>
          <w:p w:rsidR="00776853" w:rsidRPr="00131C0A" w:rsidRDefault="00776853" w:rsidP="0077685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31C0A">
              <w:rPr>
                <w:rFonts w:ascii="Times New Roman" w:eastAsia="Calibri" w:hAnsi="Times New Roman" w:cs="Times New Roman"/>
                <w:sz w:val="24"/>
              </w:rPr>
              <w:t>3.При проведении реорганизации мастерских, предусмотрена установка пандуса.</w:t>
            </w:r>
          </w:p>
        </w:tc>
        <w:tc>
          <w:tcPr>
            <w:tcW w:w="1418" w:type="dxa"/>
          </w:tcPr>
          <w:p w:rsidR="008F0975" w:rsidRPr="00131C0A" w:rsidRDefault="008F0975" w:rsidP="00B254BB">
            <w:pPr>
              <w:jc w:val="center"/>
            </w:pPr>
          </w:p>
        </w:tc>
        <w:tc>
          <w:tcPr>
            <w:tcW w:w="2410" w:type="dxa"/>
          </w:tcPr>
          <w:p w:rsidR="008F0975" w:rsidRPr="00131C0A" w:rsidRDefault="002B084F" w:rsidP="00B254BB">
            <w:pPr>
              <w:jc w:val="center"/>
              <w:rPr>
                <w:rFonts w:ascii="Times New Roman" w:hAnsi="Times New Roman" w:cs="Times New Roman"/>
              </w:rPr>
            </w:pPr>
            <w:r w:rsidRPr="00131C0A">
              <w:rPr>
                <w:rFonts w:ascii="Times New Roman" w:hAnsi="Times New Roman" w:cs="Times New Roman"/>
                <w:sz w:val="24"/>
              </w:rPr>
              <w:t>Заместитель директора по АХЧ Д.И. Булгаков-выговор</w:t>
            </w:r>
          </w:p>
        </w:tc>
        <w:tc>
          <w:tcPr>
            <w:tcW w:w="1665" w:type="dxa"/>
          </w:tcPr>
          <w:p w:rsidR="008F0975" w:rsidRPr="00131C0A" w:rsidRDefault="008F0975" w:rsidP="00B254BB">
            <w:pPr>
              <w:jc w:val="center"/>
            </w:pPr>
          </w:p>
        </w:tc>
      </w:tr>
    </w:tbl>
    <w:p w:rsidR="005D2F77" w:rsidRPr="00131C0A" w:rsidRDefault="005D2F77" w:rsidP="005D2F77">
      <w:pPr>
        <w:jc w:val="center"/>
      </w:pPr>
    </w:p>
    <w:p w:rsidR="005D2F77" w:rsidRPr="00131C0A" w:rsidRDefault="005D2F77">
      <w:pPr>
        <w:rPr>
          <w:rFonts w:ascii="Times New Roman" w:hAnsi="Times New Roman" w:cs="Times New Roman"/>
          <w:sz w:val="24"/>
        </w:rPr>
      </w:pPr>
      <w:r w:rsidRPr="00131C0A">
        <w:rPr>
          <w:rFonts w:ascii="Times New Roman" w:hAnsi="Times New Roman" w:cs="Times New Roman"/>
          <w:sz w:val="24"/>
        </w:rPr>
        <w:t xml:space="preserve">Руководитель образовательной организации _________________ / </w:t>
      </w:r>
      <w:r w:rsidR="004C04C8" w:rsidRPr="00131C0A">
        <w:rPr>
          <w:rFonts w:ascii="Times New Roman" w:hAnsi="Times New Roman" w:cs="Times New Roman"/>
          <w:sz w:val="24"/>
        </w:rPr>
        <w:t>А.И.Ананьев</w:t>
      </w:r>
      <w:r w:rsidRPr="00131C0A">
        <w:rPr>
          <w:rFonts w:ascii="Times New Roman" w:hAnsi="Times New Roman" w:cs="Times New Roman"/>
          <w:sz w:val="24"/>
        </w:rPr>
        <w:t xml:space="preserve">/ </w:t>
      </w:r>
    </w:p>
    <w:p w:rsidR="005D2F77" w:rsidRPr="00131C0A" w:rsidRDefault="005D2F77" w:rsidP="005D2F77">
      <w:pPr>
        <w:ind w:left="4956"/>
        <w:rPr>
          <w:rFonts w:ascii="Times New Roman" w:hAnsi="Times New Roman" w:cs="Times New Roman"/>
          <w:sz w:val="24"/>
        </w:rPr>
      </w:pPr>
      <w:r w:rsidRPr="00131C0A">
        <w:rPr>
          <w:rFonts w:ascii="Times New Roman" w:hAnsi="Times New Roman" w:cs="Times New Roman"/>
          <w:sz w:val="24"/>
        </w:rPr>
        <w:t xml:space="preserve">(подпись)                    (ФИО) </w:t>
      </w:r>
    </w:p>
    <w:p w:rsidR="005D2F77" w:rsidRPr="00131C0A" w:rsidRDefault="005D2F77">
      <w:pPr>
        <w:rPr>
          <w:rFonts w:ascii="Times New Roman" w:hAnsi="Times New Roman" w:cs="Times New Roman"/>
          <w:sz w:val="24"/>
        </w:rPr>
      </w:pPr>
      <w:r w:rsidRPr="00131C0A">
        <w:rPr>
          <w:rFonts w:ascii="Times New Roman" w:hAnsi="Times New Roman" w:cs="Times New Roman"/>
          <w:sz w:val="24"/>
        </w:rPr>
        <w:t xml:space="preserve">МП </w:t>
      </w:r>
    </w:p>
    <w:p w:rsidR="0028770C" w:rsidRPr="005D2F77" w:rsidRDefault="004D4B4E">
      <w:pPr>
        <w:rPr>
          <w:rFonts w:ascii="Times New Roman" w:hAnsi="Times New Roman" w:cs="Times New Roman"/>
          <w:sz w:val="24"/>
        </w:rPr>
      </w:pPr>
      <w:r w:rsidRPr="00131C0A">
        <w:rPr>
          <w:rFonts w:ascii="Times New Roman" w:hAnsi="Times New Roman" w:cs="Times New Roman"/>
          <w:sz w:val="24"/>
        </w:rPr>
        <w:t>Дата предоставления отчета «27</w:t>
      </w:r>
      <w:r w:rsidR="005D2F77" w:rsidRPr="00131C0A">
        <w:rPr>
          <w:rFonts w:ascii="Times New Roman" w:hAnsi="Times New Roman" w:cs="Times New Roman"/>
          <w:sz w:val="24"/>
        </w:rPr>
        <w:t>»</w:t>
      </w:r>
      <w:r w:rsidRPr="00131C0A">
        <w:rPr>
          <w:rFonts w:ascii="Times New Roman" w:hAnsi="Times New Roman" w:cs="Times New Roman"/>
          <w:sz w:val="24"/>
        </w:rPr>
        <w:t xml:space="preserve"> февраля</w:t>
      </w:r>
      <w:r w:rsidR="005D2F77" w:rsidRPr="00131C0A">
        <w:rPr>
          <w:rFonts w:ascii="Times New Roman" w:hAnsi="Times New Roman" w:cs="Times New Roman"/>
          <w:sz w:val="24"/>
        </w:rPr>
        <w:t xml:space="preserve">  20</w:t>
      </w:r>
      <w:r w:rsidRPr="00131C0A">
        <w:rPr>
          <w:rFonts w:ascii="Times New Roman" w:hAnsi="Times New Roman" w:cs="Times New Roman"/>
          <w:sz w:val="24"/>
        </w:rPr>
        <w:t>20</w:t>
      </w:r>
      <w:r w:rsidR="005D2F77" w:rsidRPr="00131C0A">
        <w:rPr>
          <w:rFonts w:ascii="Times New Roman" w:hAnsi="Times New Roman" w:cs="Times New Roman"/>
          <w:sz w:val="24"/>
        </w:rPr>
        <w:t xml:space="preserve"> г.</w:t>
      </w:r>
    </w:p>
    <w:sectPr w:rsidR="0028770C" w:rsidRPr="005D2F77" w:rsidSect="005D2F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D2F77"/>
    <w:rsid w:val="00021422"/>
    <w:rsid w:val="00042441"/>
    <w:rsid w:val="00131C0A"/>
    <w:rsid w:val="001D1A17"/>
    <w:rsid w:val="001F220A"/>
    <w:rsid w:val="002508BA"/>
    <w:rsid w:val="0028770C"/>
    <w:rsid w:val="002B084F"/>
    <w:rsid w:val="00332135"/>
    <w:rsid w:val="0040496C"/>
    <w:rsid w:val="00454F00"/>
    <w:rsid w:val="004C04C8"/>
    <w:rsid w:val="004D4B4E"/>
    <w:rsid w:val="004E22B5"/>
    <w:rsid w:val="004F5C78"/>
    <w:rsid w:val="00513131"/>
    <w:rsid w:val="005903FB"/>
    <w:rsid w:val="005C0B48"/>
    <w:rsid w:val="005D2F77"/>
    <w:rsid w:val="00616972"/>
    <w:rsid w:val="00666001"/>
    <w:rsid w:val="006806D4"/>
    <w:rsid w:val="00693013"/>
    <w:rsid w:val="00776853"/>
    <w:rsid w:val="007B2F57"/>
    <w:rsid w:val="00866623"/>
    <w:rsid w:val="00892D0E"/>
    <w:rsid w:val="0089652E"/>
    <w:rsid w:val="008F0975"/>
    <w:rsid w:val="008F2668"/>
    <w:rsid w:val="009277AE"/>
    <w:rsid w:val="0095372B"/>
    <w:rsid w:val="00970531"/>
    <w:rsid w:val="00B254BB"/>
    <w:rsid w:val="00B839B4"/>
    <w:rsid w:val="00BD4BB6"/>
    <w:rsid w:val="00BF3C09"/>
    <w:rsid w:val="00BF4493"/>
    <w:rsid w:val="00D26CC1"/>
    <w:rsid w:val="00D6103D"/>
    <w:rsid w:val="00D76E96"/>
    <w:rsid w:val="00DD10E3"/>
    <w:rsid w:val="00E33482"/>
    <w:rsid w:val="00E3445E"/>
    <w:rsid w:val="00F63F0B"/>
    <w:rsid w:val="00F7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2668"/>
    <w:pPr>
      <w:ind w:left="720"/>
      <w:contextualSpacing/>
    </w:pPr>
  </w:style>
  <w:style w:type="paragraph" w:customStyle="1" w:styleId="1">
    <w:name w:val="Обычный1"/>
    <w:rsid w:val="00332135"/>
    <w:pPr>
      <w:widowControl w:val="0"/>
      <w:suppressAutoHyphens/>
      <w:spacing w:after="0" w:line="312" w:lineRule="auto"/>
      <w:jc w:val="center"/>
    </w:pPr>
    <w:rPr>
      <w:rFonts w:ascii="Times New Roman" w:eastAsia="Arial" w:hAnsi="Times New Roman" w:cs="Times New Roman"/>
      <w:kern w:val="2"/>
      <w:sz w:val="1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3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22C35-B2B0-4186-9B03-FA777685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2452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2020-03-13T09:10:00Z</dcterms:created>
  <dcterms:modified xsi:type="dcterms:W3CDTF">2020-03-13T09:10:00Z</dcterms:modified>
</cp:coreProperties>
</file>